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E3811" w14:textId="0FBB9921" w:rsidR="0049257F" w:rsidRPr="00131C29" w:rsidRDefault="009A6BAB" w:rsidP="00131C29">
      <w:pPr>
        <w:spacing w:line="0" w:lineRule="atLeast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40"/>
          <w:szCs w:val="40"/>
        </w:rPr>
        <w:t>2019</w:t>
      </w:r>
      <w:r w:rsidR="001C6AFD">
        <w:rPr>
          <w:rFonts w:hint="eastAsia"/>
          <w:b/>
          <w:bCs/>
          <w:color w:val="000000"/>
          <w:sz w:val="40"/>
          <w:szCs w:val="40"/>
        </w:rPr>
        <w:t>年</w:t>
      </w:r>
      <w:r w:rsidR="00333D88">
        <w:rPr>
          <w:rFonts w:hint="eastAsia"/>
          <w:b/>
          <w:bCs/>
          <w:color w:val="000000"/>
          <w:sz w:val="40"/>
          <w:szCs w:val="40"/>
        </w:rPr>
        <w:t>臺南研究</w:t>
      </w:r>
      <w:r w:rsidR="0049257F">
        <w:rPr>
          <w:rFonts w:hint="eastAsia"/>
          <w:b/>
          <w:bCs/>
          <w:sz w:val="40"/>
          <w:szCs w:val="40"/>
        </w:rPr>
        <w:t>博碩士論文研究獎實施要點</w:t>
      </w:r>
    </w:p>
    <w:p w14:paraId="4A19BE04" w14:textId="77777777" w:rsidR="0049257F" w:rsidRDefault="0049257F" w:rsidP="00131C29">
      <w:pPr>
        <w:pStyle w:val="Web"/>
        <w:numPr>
          <w:ilvl w:val="0"/>
          <w:numId w:val="2"/>
        </w:numPr>
        <w:spacing w:line="0" w:lineRule="atLeast"/>
        <w:jc w:val="both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宗旨</w:t>
      </w:r>
    </w:p>
    <w:p w14:paraId="589B7120" w14:textId="698202D4" w:rsidR="00131C29" w:rsidRDefault="00131C29" w:rsidP="00131C29">
      <w:pPr>
        <w:spacing w:line="0" w:lineRule="atLeast"/>
        <w:ind w:firstLineChars="200" w:firstLine="480"/>
        <w:jc w:val="both"/>
      </w:pPr>
      <w:r>
        <w:rPr>
          <w:rFonts w:hint="eastAsia"/>
        </w:rPr>
        <w:t>為鼓勵臺南研究，關懷鄉土與人文發展，設立「臺南研究博碩士論文研究獎」</w:t>
      </w:r>
      <w:r w:rsidR="007B514F">
        <w:rPr>
          <w:rFonts w:hint="eastAsia"/>
        </w:rPr>
        <w:t>。本獎助金</w:t>
      </w:r>
      <w:r w:rsidR="000F68B4">
        <w:rPr>
          <w:rFonts w:hint="eastAsia"/>
        </w:rPr>
        <w:t>在於</w:t>
      </w:r>
      <w:r>
        <w:rPr>
          <w:rFonts w:hint="eastAsia"/>
        </w:rPr>
        <w:t>鼓勵博碩士候選人</w:t>
      </w:r>
      <w:r w:rsidR="000F68B4">
        <w:rPr>
          <w:rFonts w:hint="eastAsia"/>
        </w:rPr>
        <w:t>投入參與</w:t>
      </w:r>
      <w:r w:rsidR="004348AC">
        <w:rPr>
          <w:rFonts w:hint="eastAsia"/>
        </w:rPr>
        <w:t>臺</w:t>
      </w:r>
      <w:r>
        <w:rPr>
          <w:rFonts w:hint="eastAsia"/>
        </w:rPr>
        <w:t>南地區人文與社會科學</w:t>
      </w:r>
      <w:r w:rsidR="000F68B4">
        <w:rPr>
          <w:rFonts w:hint="eastAsia"/>
        </w:rPr>
        <w:t>之研究</w:t>
      </w:r>
      <w:r>
        <w:rPr>
          <w:rFonts w:hint="eastAsia"/>
        </w:rPr>
        <w:t>，</w:t>
      </w:r>
      <w:r w:rsidR="000F68B4">
        <w:rPr>
          <w:rFonts w:hint="eastAsia"/>
        </w:rPr>
        <w:t>以期激發世人</w:t>
      </w:r>
      <w:r>
        <w:rPr>
          <w:rFonts w:hint="eastAsia"/>
        </w:rPr>
        <w:t>對</w:t>
      </w:r>
      <w:r w:rsidR="000F68B4">
        <w:rPr>
          <w:rFonts w:hint="eastAsia"/>
        </w:rPr>
        <w:t>於</w:t>
      </w:r>
      <w:r w:rsidR="007B514F">
        <w:rPr>
          <w:rFonts w:hint="eastAsia"/>
        </w:rPr>
        <w:t>鄉土</w:t>
      </w:r>
      <w:r>
        <w:rPr>
          <w:rFonts w:hint="eastAsia"/>
        </w:rPr>
        <w:t>的認同與</w:t>
      </w:r>
      <w:r w:rsidR="000F68B4">
        <w:rPr>
          <w:rFonts w:hint="eastAsia"/>
        </w:rPr>
        <w:t>關懷</w:t>
      </w:r>
      <w:r>
        <w:rPr>
          <w:rFonts w:hint="eastAsia"/>
        </w:rPr>
        <w:t>。</w:t>
      </w:r>
    </w:p>
    <w:p w14:paraId="5E4FB203" w14:textId="77777777" w:rsidR="00131C29" w:rsidRDefault="00131C29" w:rsidP="00131C29">
      <w:pPr>
        <w:numPr>
          <w:ilvl w:val="0"/>
          <w:numId w:val="2"/>
        </w:numPr>
        <w:spacing w:line="0" w:lineRule="atLeast"/>
        <w:jc w:val="both"/>
        <w:rPr>
          <w:b/>
          <w:bCs/>
          <w:sz w:val="32"/>
          <w:szCs w:val="32"/>
        </w:rPr>
      </w:pPr>
      <w:r w:rsidRPr="00131C29">
        <w:rPr>
          <w:rFonts w:hint="eastAsia"/>
          <w:b/>
          <w:bCs/>
          <w:sz w:val="32"/>
          <w:szCs w:val="32"/>
        </w:rPr>
        <w:t>辦理單位</w:t>
      </w:r>
    </w:p>
    <w:p w14:paraId="326D11AE" w14:textId="77777777" w:rsidR="00131C29" w:rsidRPr="00131C29" w:rsidRDefault="00131C29" w:rsidP="00131C29">
      <w:pPr>
        <w:spacing w:line="0" w:lineRule="atLeast"/>
        <w:ind w:left="720"/>
        <w:jc w:val="both"/>
        <w:rPr>
          <w:b/>
          <w:bCs/>
          <w:sz w:val="32"/>
          <w:szCs w:val="32"/>
        </w:rPr>
      </w:pPr>
    </w:p>
    <w:p w14:paraId="1D4C0BF7" w14:textId="7D487C98" w:rsidR="00131C29" w:rsidRPr="00131C29" w:rsidRDefault="00E613FD" w:rsidP="00131C29">
      <w:pPr>
        <w:spacing w:line="0" w:lineRule="atLeast"/>
        <w:jc w:val="both"/>
        <w:rPr>
          <w:bCs/>
        </w:rPr>
      </w:pPr>
      <w:r>
        <w:rPr>
          <w:rFonts w:hint="eastAsia"/>
          <w:bCs/>
        </w:rPr>
        <w:t>主辦單位</w:t>
      </w:r>
      <w:r w:rsidR="00131C29" w:rsidRPr="00131C29">
        <w:rPr>
          <w:rFonts w:hint="eastAsia"/>
          <w:bCs/>
        </w:rPr>
        <w:t>：臺南市政府文化局</w:t>
      </w:r>
      <w:r>
        <w:rPr>
          <w:rFonts w:hint="eastAsia"/>
          <w:bCs/>
        </w:rPr>
        <w:t>（獎助金之提供）</w:t>
      </w:r>
      <w:r w:rsidR="005A2731">
        <w:rPr>
          <w:rFonts w:hint="eastAsia"/>
          <w:bCs/>
        </w:rPr>
        <w:t>。</w:t>
      </w:r>
    </w:p>
    <w:p w14:paraId="0973CEB6" w14:textId="50E50C74" w:rsidR="005A2731" w:rsidRPr="00131C29" w:rsidRDefault="00E613FD" w:rsidP="00131C29">
      <w:pPr>
        <w:spacing w:line="0" w:lineRule="atLeast"/>
        <w:jc w:val="both"/>
        <w:rPr>
          <w:bCs/>
        </w:rPr>
      </w:pPr>
      <w:r>
        <w:rPr>
          <w:rFonts w:hint="eastAsia"/>
          <w:bCs/>
        </w:rPr>
        <w:t>審核單位</w:t>
      </w:r>
      <w:r w:rsidR="00131C29" w:rsidRPr="00131C29">
        <w:rPr>
          <w:rFonts w:hint="eastAsia"/>
          <w:bCs/>
        </w:rPr>
        <w:t>：南瀛國際人文社會科學研究中心</w:t>
      </w:r>
      <w:r w:rsidR="005A2731">
        <w:rPr>
          <w:rFonts w:hint="eastAsia"/>
          <w:bCs/>
        </w:rPr>
        <w:t>（</w:t>
      </w:r>
      <w:r w:rsidR="000F68B4">
        <w:rPr>
          <w:rFonts w:hint="eastAsia"/>
          <w:bCs/>
        </w:rPr>
        <w:t>本中心乃</w:t>
      </w:r>
      <w:r w:rsidR="005A2731">
        <w:rPr>
          <w:rFonts w:hint="eastAsia"/>
          <w:bCs/>
        </w:rPr>
        <w:t>由從事臺南研究領域的學者專家組成</w:t>
      </w:r>
      <w:r w:rsidR="000F68B4">
        <w:rPr>
          <w:rFonts w:hint="eastAsia"/>
          <w:bCs/>
        </w:rPr>
        <w:t>，負責</w:t>
      </w:r>
      <w:r>
        <w:rPr>
          <w:rFonts w:hint="eastAsia"/>
          <w:bCs/>
        </w:rPr>
        <w:t>受理申請者論文之</w:t>
      </w:r>
      <w:r w:rsidR="005A2731">
        <w:rPr>
          <w:rFonts w:hint="eastAsia"/>
          <w:bCs/>
        </w:rPr>
        <w:t>學術審查</w:t>
      </w:r>
      <w:r w:rsidR="000F68B4">
        <w:rPr>
          <w:rFonts w:hint="eastAsia"/>
          <w:bCs/>
        </w:rPr>
        <w:t>相關</w:t>
      </w:r>
      <w:r w:rsidR="005A2731">
        <w:rPr>
          <w:rFonts w:hint="eastAsia"/>
          <w:bCs/>
        </w:rPr>
        <w:t>事宜）。</w:t>
      </w:r>
    </w:p>
    <w:p w14:paraId="3ACDD6A3" w14:textId="77777777" w:rsidR="0049257F" w:rsidRDefault="00131C29">
      <w:pPr>
        <w:pStyle w:val="Web"/>
        <w:spacing w:line="0" w:lineRule="atLeast"/>
        <w:jc w:val="both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三</w:t>
      </w:r>
      <w:r w:rsidR="0049257F">
        <w:rPr>
          <w:rFonts w:hint="eastAsia"/>
          <w:b/>
          <w:bCs/>
          <w:color w:val="000000"/>
          <w:sz w:val="32"/>
        </w:rPr>
        <w:t>、申請資格</w:t>
      </w:r>
    </w:p>
    <w:p w14:paraId="05AFFFBD" w14:textId="4F296A59" w:rsidR="00280A92" w:rsidRPr="00280A92" w:rsidRDefault="0049257F" w:rsidP="005A2731">
      <w:pPr>
        <w:pStyle w:val="Web"/>
        <w:spacing w:line="0" w:lineRule="atLeast"/>
        <w:ind w:firstLineChars="235" w:firstLine="564"/>
        <w:jc w:val="both"/>
        <w:rPr>
          <w:color w:val="000000"/>
        </w:rPr>
      </w:pPr>
      <w:r w:rsidRPr="00B72C04">
        <w:rPr>
          <w:rFonts w:hint="eastAsia"/>
          <w:color w:val="000000"/>
        </w:rPr>
        <w:t>凡經教育部立案之國內</w:t>
      </w:r>
      <w:r w:rsidR="000F68B4">
        <w:rPr>
          <w:rFonts w:hint="eastAsia"/>
          <w:color w:val="000000"/>
        </w:rPr>
        <w:t>、</w:t>
      </w:r>
      <w:r w:rsidRPr="00B72C04">
        <w:rPr>
          <w:rFonts w:hint="eastAsia"/>
          <w:color w:val="000000"/>
        </w:rPr>
        <w:t>外大學或獨立學院</w:t>
      </w:r>
      <w:r w:rsidR="000F68B4">
        <w:rPr>
          <w:rFonts w:hint="eastAsia"/>
          <w:color w:val="000000"/>
        </w:rPr>
        <w:t>之</w:t>
      </w:r>
      <w:r w:rsidR="00280A92" w:rsidRPr="00B72C04">
        <w:rPr>
          <w:rFonts w:hint="eastAsia"/>
          <w:color w:val="000000"/>
        </w:rPr>
        <w:t>碩士班研究生及博士候選人</w:t>
      </w:r>
      <w:r w:rsidRPr="00B72C04">
        <w:rPr>
          <w:rFonts w:hint="eastAsia"/>
          <w:color w:val="000000"/>
        </w:rPr>
        <w:t>，申請者於該年度未獲其他獎助</w:t>
      </w:r>
      <w:r w:rsidR="00A82395" w:rsidRPr="00B72C04">
        <w:rPr>
          <w:rFonts w:hint="eastAsia"/>
          <w:color w:val="000000"/>
        </w:rPr>
        <w:t>，且可</w:t>
      </w:r>
      <w:r w:rsidR="000F68B4">
        <w:rPr>
          <w:rFonts w:hint="eastAsia"/>
          <w:color w:val="000000"/>
        </w:rPr>
        <w:t>望</w:t>
      </w:r>
      <w:r w:rsidR="00A82395" w:rsidRPr="00B72C04">
        <w:rPr>
          <w:rFonts w:hint="eastAsia"/>
          <w:color w:val="000000"/>
        </w:rPr>
        <w:t>於</w:t>
      </w:r>
      <w:r w:rsidR="000F68B4">
        <w:rPr>
          <w:rFonts w:hint="eastAsia"/>
          <w:color w:val="000000"/>
        </w:rPr>
        <w:t>獲獎助起之</w:t>
      </w:r>
      <w:r w:rsidR="00A82395" w:rsidRPr="00B72C04">
        <w:rPr>
          <w:rFonts w:hint="eastAsia"/>
          <w:color w:val="000000"/>
        </w:rPr>
        <w:t>後兩年（</w:t>
      </w:r>
      <w:r w:rsidR="009A6BAB">
        <w:rPr>
          <w:color w:val="000000"/>
        </w:rPr>
        <w:t>2021</w:t>
      </w:r>
      <w:r w:rsidR="00A82395" w:rsidRPr="00B72C04">
        <w:rPr>
          <w:rFonts w:hint="eastAsia"/>
          <w:color w:val="000000"/>
        </w:rPr>
        <w:t>年）完成論文者</w:t>
      </w:r>
      <w:r w:rsidRPr="00B72C04">
        <w:rPr>
          <w:rFonts w:hint="eastAsia"/>
          <w:color w:val="000000"/>
        </w:rPr>
        <w:t>為</w:t>
      </w:r>
      <w:r w:rsidR="000F68B4">
        <w:rPr>
          <w:rFonts w:hint="eastAsia"/>
          <w:color w:val="000000"/>
        </w:rPr>
        <w:t>對象，不限國籍，皆可申請</w:t>
      </w:r>
      <w:r w:rsidRPr="00B72C04">
        <w:rPr>
          <w:rFonts w:hint="eastAsia"/>
          <w:color w:val="000000"/>
        </w:rPr>
        <w:t>。</w:t>
      </w:r>
    </w:p>
    <w:p w14:paraId="4BF2A4F1" w14:textId="77777777" w:rsidR="0049257F" w:rsidRDefault="00131C29">
      <w:pPr>
        <w:pStyle w:val="Web"/>
        <w:spacing w:line="0" w:lineRule="atLeast"/>
        <w:jc w:val="both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四</w:t>
      </w:r>
      <w:r w:rsidR="0049257F">
        <w:rPr>
          <w:rFonts w:hint="eastAsia"/>
          <w:b/>
          <w:bCs/>
          <w:color w:val="000000"/>
          <w:sz w:val="32"/>
        </w:rPr>
        <w:t>、研究範圍</w:t>
      </w:r>
    </w:p>
    <w:p w14:paraId="36AE7CA1" w14:textId="687C6A94" w:rsidR="0049257F" w:rsidRDefault="00280A92" w:rsidP="00131C29">
      <w:pPr>
        <w:pStyle w:val="Web"/>
        <w:spacing w:line="0" w:lineRule="atLeast"/>
        <w:ind w:firstLineChars="225" w:firstLine="540"/>
        <w:jc w:val="both"/>
        <w:rPr>
          <w:color w:val="000000"/>
        </w:rPr>
      </w:pPr>
      <w:r>
        <w:rPr>
          <w:rFonts w:hint="eastAsia"/>
          <w:color w:val="000000"/>
        </w:rPr>
        <w:t>凡以臺南地區人文</w:t>
      </w:r>
      <w:r w:rsidR="000F68B4">
        <w:rPr>
          <w:rFonts w:hint="eastAsia"/>
          <w:color w:val="000000"/>
        </w:rPr>
        <w:t>與</w:t>
      </w:r>
      <w:r>
        <w:rPr>
          <w:rFonts w:hint="eastAsia"/>
          <w:color w:val="000000"/>
        </w:rPr>
        <w:t>社會科學</w:t>
      </w:r>
      <w:r w:rsidR="000F68B4">
        <w:rPr>
          <w:rFonts w:hint="eastAsia"/>
          <w:color w:val="000000"/>
        </w:rPr>
        <w:t>、</w:t>
      </w:r>
      <w:r w:rsidR="005A2731">
        <w:rPr>
          <w:rFonts w:hint="eastAsia"/>
          <w:color w:val="000000"/>
        </w:rPr>
        <w:t>或</w:t>
      </w:r>
      <w:r w:rsidR="000F43EC">
        <w:rPr>
          <w:rFonts w:hint="eastAsia"/>
          <w:color w:val="000000"/>
        </w:rPr>
        <w:t>以臺南地區</w:t>
      </w:r>
      <w:r w:rsidR="005A2731">
        <w:rPr>
          <w:rFonts w:hint="eastAsia"/>
          <w:color w:val="000000"/>
        </w:rPr>
        <w:t>與</w:t>
      </w:r>
      <w:r w:rsidR="000F68B4">
        <w:rPr>
          <w:rFonts w:hint="eastAsia"/>
          <w:color w:val="000000"/>
        </w:rPr>
        <w:t>臺灣</w:t>
      </w:r>
      <w:r w:rsidR="005A2731">
        <w:rPr>
          <w:rFonts w:hint="eastAsia"/>
          <w:color w:val="000000"/>
        </w:rPr>
        <w:t>其他</w:t>
      </w:r>
      <w:r w:rsidR="000F43EC">
        <w:rPr>
          <w:rFonts w:hint="eastAsia"/>
          <w:color w:val="000000"/>
        </w:rPr>
        <w:t>地區甚至</w:t>
      </w:r>
      <w:r w:rsidR="00E613FD">
        <w:rPr>
          <w:rFonts w:hint="eastAsia"/>
          <w:color w:val="000000"/>
        </w:rPr>
        <w:t>與</w:t>
      </w:r>
      <w:r w:rsidR="000F43EC">
        <w:rPr>
          <w:rFonts w:hint="eastAsia"/>
          <w:color w:val="000000"/>
        </w:rPr>
        <w:t>國外</w:t>
      </w:r>
      <w:r w:rsidR="000F68B4">
        <w:rPr>
          <w:rFonts w:hint="eastAsia"/>
          <w:color w:val="000000"/>
        </w:rPr>
        <w:t>進行</w:t>
      </w:r>
      <w:r w:rsidR="005A2731">
        <w:rPr>
          <w:rFonts w:hint="eastAsia"/>
          <w:color w:val="000000"/>
        </w:rPr>
        <w:t>比較研究</w:t>
      </w:r>
      <w:r w:rsidR="003C5C31">
        <w:rPr>
          <w:rFonts w:hint="eastAsia"/>
          <w:color w:val="000000"/>
        </w:rPr>
        <w:t>為研究</w:t>
      </w:r>
      <w:r w:rsidR="00E225C7">
        <w:rPr>
          <w:rFonts w:hint="eastAsia"/>
          <w:color w:val="000000"/>
        </w:rPr>
        <w:t>對象</w:t>
      </w:r>
      <w:r w:rsidR="000F68B4">
        <w:rPr>
          <w:rFonts w:hint="eastAsia"/>
          <w:color w:val="000000"/>
        </w:rPr>
        <w:t>之</w:t>
      </w:r>
      <w:r>
        <w:rPr>
          <w:rFonts w:hint="eastAsia"/>
          <w:color w:val="000000"/>
        </w:rPr>
        <w:t>論文</w:t>
      </w:r>
      <w:r w:rsidR="000F68B4">
        <w:rPr>
          <w:rFonts w:hint="eastAsia"/>
          <w:color w:val="000000"/>
        </w:rPr>
        <w:t>，皆可申請。</w:t>
      </w:r>
    </w:p>
    <w:p w14:paraId="5EF0067A" w14:textId="77777777" w:rsidR="0049257F" w:rsidRDefault="00131C29">
      <w:pPr>
        <w:pStyle w:val="Web"/>
        <w:spacing w:line="0" w:lineRule="atLeast"/>
        <w:jc w:val="both"/>
        <w:rPr>
          <w:rFonts w:ascii="Times New Roman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五</w:t>
      </w:r>
      <w:r w:rsidR="0049257F">
        <w:rPr>
          <w:rFonts w:hint="eastAsia"/>
          <w:b/>
          <w:bCs/>
          <w:color w:val="000000"/>
          <w:sz w:val="32"/>
        </w:rPr>
        <w:t>、獎助名額</w:t>
      </w:r>
      <w:r w:rsidR="0049257F">
        <w:rPr>
          <w:rFonts w:ascii="Times New Roman" w:hint="eastAsia"/>
          <w:b/>
          <w:bCs/>
          <w:color w:val="000000"/>
          <w:sz w:val="32"/>
        </w:rPr>
        <w:t>及金額</w:t>
      </w:r>
    </w:p>
    <w:p w14:paraId="393555EE" w14:textId="77777777" w:rsidR="0049257F" w:rsidRDefault="0049257F">
      <w:pPr>
        <w:pStyle w:val="Web"/>
        <w:spacing w:line="0" w:lineRule="atLeast"/>
        <w:ind w:leftChars="225" w:left="540"/>
        <w:jc w:val="both"/>
        <w:rPr>
          <w:color w:val="000000"/>
        </w:rPr>
      </w:pPr>
      <w:r>
        <w:rPr>
          <w:rFonts w:hint="eastAsia"/>
          <w:color w:val="000000"/>
        </w:rPr>
        <w:t>（一）博士班：二名，每名新</w:t>
      </w:r>
      <w:r w:rsidR="004348AC">
        <w:rPr>
          <w:rFonts w:hint="eastAsia"/>
          <w:color w:val="000000"/>
        </w:rPr>
        <w:t>臺</w:t>
      </w:r>
      <w:r>
        <w:rPr>
          <w:rFonts w:hint="eastAsia"/>
          <w:color w:val="000000"/>
        </w:rPr>
        <w:t>幣十萬元整。</w:t>
      </w:r>
    </w:p>
    <w:p w14:paraId="4E2E5C9C" w14:textId="77777777" w:rsidR="0049257F" w:rsidRDefault="0049257F">
      <w:pPr>
        <w:pStyle w:val="Web"/>
        <w:spacing w:line="0" w:lineRule="atLeast"/>
        <w:ind w:leftChars="225" w:left="540"/>
        <w:jc w:val="both"/>
        <w:rPr>
          <w:color w:val="000000"/>
        </w:rPr>
      </w:pPr>
      <w:r>
        <w:rPr>
          <w:rFonts w:hint="eastAsia"/>
          <w:color w:val="000000"/>
        </w:rPr>
        <w:t>（二）碩士班：五名，每名新</w:t>
      </w:r>
      <w:r w:rsidR="004348AC">
        <w:rPr>
          <w:rFonts w:hint="eastAsia"/>
          <w:color w:val="000000"/>
        </w:rPr>
        <w:t>臺</w:t>
      </w:r>
      <w:r>
        <w:rPr>
          <w:rFonts w:hint="eastAsia"/>
          <w:color w:val="000000"/>
        </w:rPr>
        <w:t>幣五萬元整。</w:t>
      </w:r>
    </w:p>
    <w:p w14:paraId="63A39BA5" w14:textId="77777777" w:rsidR="0049257F" w:rsidRDefault="0049257F">
      <w:pPr>
        <w:pStyle w:val="Web"/>
        <w:spacing w:line="0" w:lineRule="atLeast"/>
        <w:ind w:leftChars="225" w:left="1260" w:hangingChars="300" w:hanging="720"/>
        <w:jc w:val="both"/>
        <w:rPr>
          <w:color w:val="000000"/>
        </w:rPr>
      </w:pPr>
      <w:r>
        <w:rPr>
          <w:rFonts w:hint="eastAsia"/>
          <w:color w:val="000000"/>
        </w:rPr>
        <w:t>（三）獎金部分分為</w:t>
      </w:r>
      <w:r w:rsidR="00413B57"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>期（第一期為</w:t>
      </w:r>
      <w:r w:rsidR="00E63D24">
        <w:rPr>
          <w:rFonts w:hint="eastAsia"/>
          <w:color w:val="000000"/>
        </w:rPr>
        <w:t>五分之二</w:t>
      </w:r>
      <w:r>
        <w:rPr>
          <w:rFonts w:hint="eastAsia"/>
          <w:color w:val="000000"/>
        </w:rPr>
        <w:t>的獎助金、第二期為</w:t>
      </w:r>
      <w:r w:rsidR="00E63D24">
        <w:rPr>
          <w:rFonts w:hint="eastAsia"/>
          <w:color w:val="000000"/>
        </w:rPr>
        <w:t>五分之三</w:t>
      </w:r>
      <w:r w:rsidR="00333D88">
        <w:rPr>
          <w:rFonts w:hint="eastAsia"/>
          <w:color w:val="000000"/>
        </w:rPr>
        <w:t>的獎助金</w:t>
      </w:r>
      <w:r>
        <w:rPr>
          <w:rFonts w:hint="eastAsia"/>
          <w:color w:val="000000"/>
        </w:rPr>
        <w:t>）。第一期獎金於每年9</w:t>
      </w:r>
      <w:r w:rsidR="00333D88">
        <w:rPr>
          <w:rFonts w:hint="eastAsia"/>
          <w:color w:val="000000"/>
        </w:rPr>
        <w:t>月頒發、第二</w:t>
      </w:r>
      <w:r>
        <w:rPr>
          <w:rFonts w:hint="eastAsia"/>
          <w:color w:val="000000"/>
        </w:rPr>
        <w:t>期於論文完成並繳交給</w:t>
      </w:r>
      <w:r w:rsidR="00323915">
        <w:rPr>
          <w:rFonts w:hint="eastAsia"/>
          <w:color w:val="000000"/>
        </w:rPr>
        <w:t>臺南市政府文化局</w:t>
      </w:r>
      <w:r>
        <w:rPr>
          <w:rFonts w:hint="eastAsia"/>
          <w:color w:val="000000"/>
        </w:rPr>
        <w:t>後頒發。</w:t>
      </w:r>
    </w:p>
    <w:p w14:paraId="1696F404" w14:textId="77777777" w:rsidR="0049257F" w:rsidRDefault="007B514F">
      <w:pPr>
        <w:pStyle w:val="Web"/>
        <w:spacing w:line="0" w:lineRule="atLeast"/>
        <w:ind w:leftChars="225" w:left="1260" w:hangingChars="300" w:hanging="720"/>
        <w:jc w:val="both"/>
        <w:rPr>
          <w:color w:val="000000"/>
        </w:rPr>
      </w:pPr>
      <w:r>
        <w:rPr>
          <w:rFonts w:hint="eastAsia"/>
          <w:color w:val="000000"/>
        </w:rPr>
        <w:t>（四）獲獎人</w:t>
      </w:r>
      <w:r w:rsidR="0049257F">
        <w:rPr>
          <w:rFonts w:hint="eastAsia"/>
          <w:color w:val="000000"/>
        </w:rPr>
        <w:t>可</w:t>
      </w:r>
      <w:r>
        <w:rPr>
          <w:rFonts w:hint="eastAsia"/>
          <w:color w:val="000000"/>
        </w:rPr>
        <w:t>向</w:t>
      </w:r>
      <w:r w:rsidR="0049257F">
        <w:rPr>
          <w:rFonts w:hint="eastAsia"/>
          <w:color w:val="000000"/>
        </w:rPr>
        <w:t>南瀛</w:t>
      </w:r>
      <w:r w:rsidR="00131C29">
        <w:rPr>
          <w:rFonts w:hint="eastAsia"/>
          <w:color w:val="000000"/>
        </w:rPr>
        <w:t>國際</w:t>
      </w:r>
      <w:r w:rsidR="0049257F">
        <w:rPr>
          <w:rFonts w:hint="eastAsia"/>
          <w:color w:val="000000"/>
        </w:rPr>
        <w:t>人文</w:t>
      </w:r>
      <w:r w:rsidR="00131C29">
        <w:rPr>
          <w:rFonts w:hint="eastAsia"/>
          <w:color w:val="000000"/>
        </w:rPr>
        <w:t>社會科學</w:t>
      </w:r>
      <w:r w:rsidR="0049257F">
        <w:rPr>
          <w:rFonts w:hint="eastAsia"/>
          <w:color w:val="000000"/>
        </w:rPr>
        <w:t>研究中心</w:t>
      </w:r>
      <w:r>
        <w:rPr>
          <w:rFonts w:hint="eastAsia"/>
          <w:color w:val="000000"/>
        </w:rPr>
        <w:t>提出</w:t>
      </w:r>
      <w:r w:rsidR="0049257F">
        <w:rPr>
          <w:rFonts w:hint="eastAsia"/>
          <w:color w:val="000000"/>
        </w:rPr>
        <w:t>在地的田野調查計畫</w:t>
      </w:r>
      <w:r>
        <w:rPr>
          <w:rFonts w:hint="eastAsia"/>
          <w:color w:val="000000"/>
        </w:rPr>
        <w:t>，</w:t>
      </w:r>
      <w:r w:rsidR="0049257F">
        <w:rPr>
          <w:rFonts w:hint="eastAsia"/>
          <w:color w:val="000000"/>
        </w:rPr>
        <w:t>申請進駐</w:t>
      </w:r>
      <w:r w:rsidR="00333D88">
        <w:rPr>
          <w:rFonts w:hint="eastAsia"/>
          <w:color w:val="000000"/>
        </w:rPr>
        <w:t>中心</w:t>
      </w:r>
      <w:r>
        <w:rPr>
          <w:rFonts w:hint="eastAsia"/>
          <w:color w:val="000000"/>
        </w:rPr>
        <w:t>招待所</w:t>
      </w:r>
      <w:r w:rsidR="0049257F">
        <w:rPr>
          <w:rFonts w:hint="eastAsia"/>
          <w:color w:val="000000"/>
        </w:rPr>
        <w:t>。</w:t>
      </w:r>
    </w:p>
    <w:p w14:paraId="381C0695" w14:textId="24DB8558" w:rsidR="0049257F" w:rsidRDefault="0049257F">
      <w:pPr>
        <w:pStyle w:val="Web"/>
        <w:spacing w:line="0" w:lineRule="atLeast"/>
        <w:ind w:leftChars="225" w:left="1260" w:hangingChars="300" w:hanging="720"/>
        <w:jc w:val="both"/>
        <w:rPr>
          <w:color w:val="FF0000"/>
        </w:rPr>
      </w:pPr>
      <w:r>
        <w:rPr>
          <w:rFonts w:hint="eastAsia"/>
          <w:color w:val="000000"/>
        </w:rPr>
        <w:t>（五）</w:t>
      </w:r>
      <w:r>
        <w:rPr>
          <w:rFonts w:ascii="Times New Roman" w:hint="eastAsia"/>
          <w:color w:val="000000"/>
          <w:kern w:val="2"/>
        </w:rPr>
        <w:t>歡迎獲獎人</w:t>
      </w:r>
      <w:r w:rsidR="000F43EC">
        <w:rPr>
          <w:rFonts w:ascii="Times New Roman" w:hint="eastAsia"/>
          <w:color w:val="000000"/>
          <w:kern w:val="2"/>
        </w:rPr>
        <w:t>將</w:t>
      </w:r>
      <w:r>
        <w:rPr>
          <w:rFonts w:ascii="Times New Roman" w:hint="eastAsia"/>
          <w:color w:val="000000"/>
          <w:kern w:val="2"/>
        </w:rPr>
        <w:t>田野調查期間蒐集到有關</w:t>
      </w:r>
      <w:r w:rsidR="00131C29">
        <w:rPr>
          <w:rFonts w:ascii="Times New Roman" w:hint="eastAsia"/>
          <w:color w:val="000000"/>
          <w:kern w:val="2"/>
        </w:rPr>
        <w:t>臺南研究</w:t>
      </w:r>
      <w:r>
        <w:rPr>
          <w:rFonts w:ascii="Times New Roman" w:hint="eastAsia"/>
          <w:color w:val="000000"/>
          <w:kern w:val="2"/>
        </w:rPr>
        <w:t>的第一手資料，</w:t>
      </w:r>
      <w:r w:rsidR="00E63CBE">
        <w:rPr>
          <w:rFonts w:ascii="Times New Roman" w:hint="eastAsia"/>
          <w:color w:val="000000"/>
          <w:kern w:val="2"/>
        </w:rPr>
        <w:t>提供一份備份給</w:t>
      </w:r>
      <w:r w:rsidR="00333D88">
        <w:rPr>
          <w:rFonts w:ascii="Times New Roman" w:hint="eastAsia"/>
          <w:color w:val="000000"/>
          <w:kern w:val="2"/>
        </w:rPr>
        <w:t>南瀛國際人文社會科學研究中心</w:t>
      </w:r>
      <w:r w:rsidR="00E63CBE">
        <w:rPr>
          <w:rFonts w:ascii="Times New Roman" w:hint="eastAsia"/>
          <w:color w:val="000000"/>
          <w:kern w:val="2"/>
        </w:rPr>
        <w:t>收藏</w:t>
      </w:r>
      <w:r>
        <w:rPr>
          <w:rFonts w:ascii="Times New Roman" w:hint="eastAsia"/>
          <w:color w:val="000000"/>
          <w:kern w:val="2"/>
        </w:rPr>
        <w:t>。</w:t>
      </w:r>
      <w:r w:rsidR="00E63CBE">
        <w:rPr>
          <w:rFonts w:ascii="Times New Roman" w:hint="eastAsia"/>
          <w:color w:val="000000"/>
          <w:kern w:val="2"/>
        </w:rPr>
        <w:t>本中心</w:t>
      </w:r>
      <w:r w:rsidR="000F43EC">
        <w:rPr>
          <w:rFonts w:ascii="Times New Roman" w:hint="eastAsia"/>
          <w:color w:val="000000"/>
          <w:kern w:val="2"/>
        </w:rPr>
        <w:t>可</w:t>
      </w:r>
      <w:r w:rsidR="00E63CBE">
        <w:rPr>
          <w:rFonts w:ascii="Times New Roman" w:hint="eastAsia"/>
          <w:color w:val="000000"/>
          <w:kern w:val="2"/>
        </w:rPr>
        <w:t>配合提供者意願，訂定資料公開時間。</w:t>
      </w:r>
    </w:p>
    <w:p w14:paraId="263566C2" w14:textId="77777777" w:rsidR="0049257F" w:rsidRDefault="0049257F">
      <w:pPr>
        <w:pStyle w:val="Web"/>
        <w:spacing w:line="0" w:lineRule="atLeast"/>
        <w:ind w:leftChars="225" w:left="1260" w:hangingChars="300" w:hanging="720"/>
        <w:jc w:val="both"/>
        <w:rPr>
          <w:color w:val="000000"/>
        </w:rPr>
      </w:pPr>
    </w:p>
    <w:p w14:paraId="69B3F824" w14:textId="77777777" w:rsidR="0049257F" w:rsidRDefault="0049257F" w:rsidP="00D26EA0">
      <w:pPr>
        <w:pStyle w:val="Web"/>
        <w:spacing w:line="0" w:lineRule="atLeast"/>
        <w:jc w:val="both"/>
        <w:rPr>
          <w:color w:val="000000"/>
        </w:rPr>
      </w:pPr>
    </w:p>
    <w:p w14:paraId="38436AD9" w14:textId="149740BC" w:rsidR="0049257F" w:rsidRDefault="003914FC">
      <w:pPr>
        <w:pStyle w:val="Web"/>
        <w:spacing w:line="0" w:lineRule="atLeast"/>
        <w:jc w:val="both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六</w:t>
      </w:r>
      <w:r w:rsidR="0049257F">
        <w:rPr>
          <w:rFonts w:hint="eastAsia"/>
          <w:b/>
          <w:bCs/>
          <w:color w:val="000000"/>
          <w:sz w:val="32"/>
        </w:rPr>
        <w:t>、申請</w:t>
      </w:r>
      <w:r w:rsidR="000F43EC">
        <w:rPr>
          <w:rFonts w:hint="eastAsia"/>
          <w:b/>
          <w:bCs/>
          <w:color w:val="000000"/>
          <w:sz w:val="32"/>
        </w:rPr>
        <w:t>期間</w:t>
      </w:r>
    </w:p>
    <w:p w14:paraId="0D66E4A5" w14:textId="10E0F1EC" w:rsidR="0049257F" w:rsidRDefault="0049257F" w:rsidP="00131C29">
      <w:pPr>
        <w:pStyle w:val="Web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rFonts w:hint="eastAsia"/>
          <w:color w:val="000000"/>
        </w:rPr>
        <w:t>申請</w:t>
      </w:r>
      <w:r w:rsidR="000F43EC">
        <w:rPr>
          <w:rFonts w:hint="eastAsia"/>
          <w:color w:val="000000"/>
        </w:rPr>
        <w:t>期間：自今（</w:t>
      </w:r>
      <w:r w:rsidR="009A6BAB">
        <w:rPr>
          <w:color w:val="000000"/>
        </w:rPr>
        <w:t>2019</w:t>
      </w:r>
      <w:r w:rsidR="000F43EC">
        <w:rPr>
          <w:rFonts w:hint="eastAsia"/>
          <w:color w:val="000000"/>
        </w:rPr>
        <w:t>）年</w:t>
      </w:r>
      <w:r w:rsidR="00131C29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月</w:t>
      </w:r>
      <w:r w:rsidR="00131C29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日</w:t>
      </w:r>
      <w:r w:rsidR="000F43EC">
        <w:rPr>
          <w:rFonts w:hint="eastAsia"/>
          <w:color w:val="000000"/>
        </w:rPr>
        <w:t>起</w:t>
      </w:r>
      <w:r>
        <w:rPr>
          <w:rFonts w:hint="eastAsia"/>
          <w:color w:val="000000"/>
        </w:rPr>
        <w:t>至</w:t>
      </w:r>
      <w:r w:rsidR="005A2731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月</w:t>
      </w:r>
      <w:r w:rsidR="005A2731">
        <w:rPr>
          <w:rFonts w:hint="eastAsia"/>
          <w:color w:val="000000"/>
        </w:rPr>
        <w:t>31</w:t>
      </w:r>
      <w:r>
        <w:rPr>
          <w:rFonts w:hint="eastAsia"/>
          <w:color w:val="000000"/>
        </w:rPr>
        <w:t>日止，</w:t>
      </w:r>
      <w:r w:rsidR="000F43EC">
        <w:rPr>
          <w:rFonts w:hint="eastAsia"/>
          <w:color w:val="000000"/>
        </w:rPr>
        <w:t>請徑</w:t>
      </w:r>
      <w:r>
        <w:rPr>
          <w:rFonts w:hint="eastAsia"/>
          <w:color w:val="000000"/>
        </w:rPr>
        <w:t>向</w:t>
      </w:r>
      <w:r w:rsidR="00E613FD">
        <w:rPr>
          <w:rFonts w:hint="eastAsia"/>
          <w:color w:val="000000"/>
        </w:rPr>
        <w:t>主辦單位</w:t>
      </w:r>
      <w:r w:rsidR="00333D88">
        <w:rPr>
          <w:rFonts w:hint="eastAsia"/>
          <w:color w:val="000000"/>
        </w:rPr>
        <w:t>臺南市政府文化局</w:t>
      </w:r>
      <w:r>
        <w:rPr>
          <w:rFonts w:hint="eastAsia"/>
          <w:color w:val="000000"/>
        </w:rPr>
        <w:t>提出申請。</w:t>
      </w:r>
    </w:p>
    <w:p w14:paraId="2061DC21" w14:textId="70DA1733" w:rsidR="00131C29" w:rsidRDefault="00E613FD" w:rsidP="00131C29">
      <w:pPr>
        <w:pStyle w:val="Web"/>
        <w:spacing w:before="0" w:beforeAutospacing="0" w:after="0" w:afterAutospacing="0" w:line="0" w:lineRule="atLeast"/>
        <w:jc w:val="both"/>
      </w:pPr>
      <w:r>
        <w:rPr>
          <w:rFonts w:hint="eastAsia"/>
          <w:color w:val="000000"/>
        </w:rPr>
        <w:t>郵寄地點</w:t>
      </w:r>
      <w:r w:rsidR="00DB3D79">
        <w:rPr>
          <w:rFonts w:hint="eastAsia"/>
          <w:color w:val="000000"/>
        </w:rPr>
        <w:t>：南瀛國際人文社會科學研究中心，</w:t>
      </w:r>
      <w:r w:rsidR="000F43EC">
        <w:rPr>
          <w:rFonts w:hint="eastAsia"/>
          <w:color w:val="000000"/>
        </w:rPr>
        <w:t>並</w:t>
      </w:r>
      <w:r w:rsidR="00E63CBE">
        <w:rPr>
          <w:rFonts w:hint="eastAsia"/>
          <w:color w:val="000000"/>
        </w:rPr>
        <w:t>請</w:t>
      </w:r>
      <w:r w:rsidR="000F43EC">
        <w:rPr>
          <w:rFonts w:hint="eastAsia"/>
          <w:color w:val="000000"/>
        </w:rPr>
        <w:t>於信封</w:t>
      </w:r>
      <w:r w:rsidR="00E63CBE">
        <w:rPr>
          <w:rFonts w:hint="eastAsia"/>
          <w:color w:val="000000"/>
        </w:rPr>
        <w:t>註明</w:t>
      </w:r>
      <w:r w:rsidR="00DB3D79">
        <w:rPr>
          <w:rFonts w:hint="eastAsia"/>
          <w:color w:val="000000"/>
        </w:rPr>
        <w:t>「申請臺南研究博碩士論文研究獎」</w:t>
      </w:r>
      <w:r>
        <w:rPr>
          <w:rFonts w:hint="eastAsia"/>
          <w:color w:val="000000"/>
        </w:rPr>
        <w:t>，</w:t>
      </w:r>
      <w:r w:rsidR="00131C29">
        <w:rPr>
          <w:rFonts w:hint="eastAsia"/>
          <w:color w:val="000000"/>
        </w:rPr>
        <w:t>地址</w:t>
      </w:r>
      <w:r w:rsidR="0049257F">
        <w:rPr>
          <w:rFonts w:hint="eastAsia"/>
          <w:color w:val="000000"/>
        </w:rPr>
        <w:t>：</w:t>
      </w:r>
      <w:r w:rsidR="00131C29">
        <w:rPr>
          <w:rFonts w:hint="eastAsia"/>
          <w:color w:val="000000"/>
        </w:rPr>
        <w:t>72242</w:t>
      </w:r>
      <w:r w:rsidR="00333D88">
        <w:rPr>
          <w:rFonts w:hint="eastAsia"/>
          <w:color w:val="000000"/>
        </w:rPr>
        <w:t>臺南市</w:t>
      </w:r>
      <w:r w:rsidR="00131C29">
        <w:rPr>
          <w:rFonts w:hint="eastAsia"/>
          <w:color w:val="000000"/>
        </w:rPr>
        <w:t>佳里區六安里245號</w:t>
      </w:r>
      <w:r>
        <w:rPr>
          <w:rFonts w:hint="eastAsia"/>
          <w:color w:val="000000"/>
        </w:rPr>
        <w:t>，以郵戳為憑。</w:t>
      </w:r>
    </w:p>
    <w:p w14:paraId="654699B4" w14:textId="77777777" w:rsidR="0049257F" w:rsidRDefault="0049257F" w:rsidP="00131C29">
      <w:pPr>
        <w:pStyle w:val="Web"/>
        <w:spacing w:before="0" w:beforeAutospacing="0" w:after="0" w:afterAutospacing="0" w:line="0" w:lineRule="atLeast"/>
        <w:jc w:val="both"/>
      </w:pPr>
      <w:r>
        <w:rPr>
          <w:rFonts w:hint="eastAsia"/>
        </w:rPr>
        <w:t>聯絡人：</w:t>
      </w:r>
      <w:r w:rsidR="00333D88">
        <w:rPr>
          <w:rFonts w:hint="eastAsia"/>
        </w:rPr>
        <w:t>溫勝智先生</w:t>
      </w:r>
    </w:p>
    <w:p w14:paraId="608385AD" w14:textId="77777777" w:rsidR="0049257F" w:rsidRDefault="0049257F" w:rsidP="00131C29">
      <w:pPr>
        <w:pStyle w:val="Web"/>
        <w:spacing w:before="0" w:beforeAutospacing="0" w:after="0" w:afterAutospacing="0" w:line="0" w:lineRule="atLeast"/>
        <w:jc w:val="both"/>
      </w:pPr>
      <w:r>
        <w:rPr>
          <w:rFonts w:hint="eastAsia"/>
        </w:rPr>
        <w:t>聯絡電話：</w:t>
      </w:r>
      <w:r w:rsidR="00333D88">
        <w:rPr>
          <w:rFonts w:hint="eastAsia"/>
        </w:rPr>
        <w:t>06-7212338</w:t>
      </w:r>
    </w:p>
    <w:p w14:paraId="30AC1E48" w14:textId="77777777" w:rsidR="0049257F" w:rsidRDefault="0049257F" w:rsidP="00131C29">
      <w:pPr>
        <w:pStyle w:val="Web"/>
        <w:spacing w:before="0" w:beforeAutospacing="0" w:after="0" w:afterAutospacing="0" w:line="0" w:lineRule="atLeast"/>
        <w:jc w:val="both"/>
      </w:pPr>
      <w:r>
        <w:rPr>
          <w:rFonts w:hint="eastAsia"/>
        </w:rPr>
        <w:t>E-mail：</w:t>
      </w:r>
      <w:hyperlink r:id="rId7" w:history="1">
        <w:r w:rsidR="00333D88" w:rsidRPr="00043814">
          <w:rPr>
            <w:rStyle w:val="a9"/>
            <w:rFonts w:hint="eastAsia"/>
          </w:rPr>
          <w:t>ic.tahr@gmail.com</w:t>
        </w:r>
      </w:hyperlink>
    </w:p>
    <w:p w14:paraId="5612813A" w14:textId="77777777" w:rsidR="00333D88" w:rsidRDefault="00333D88">
      <w:pPr>
        <w:pStyle w:val="Web"/>
        <w:spacing w:before="0" w:beforeAutospacing="0" w:after="0" w:afterAutospacing="0" w:line="0" w:lineRule="atLeast"/>
        <w:ind w:firstLineChars="225" w:firstLine="540"/>
        <w:jc w:val="both"/>
      </w:pPr>
    </w:p>
    <w:p w14:paraId="1EF47C71" w14:textId="77777777" w:rsidR="0049257F" w:rsidRDefault="0049257F">
      <w:pPr>
        <w:pStyle w:val="Web"/>
        <w:spacing w:before="0" w:beforeAutospacing="0" w:after="0" w:afterAutospacing="0" w:line="0" w:lineRule="atLeast"/>
        <w:ind w:firstLineChars="225" w:firstLine="540"/>
        <w:jc w:val="both"/>
        <w:rPr>
          <w:color w:val="000000"/>
        </w:rPr>
      </w:pPr>
    </w:p>
    <w:p w14:paraId="2456C3E2" w14:textId="77777777" w:rsidR="00E63CBE" w:rsidRDefault="003914FC" w:rsidP="00E63CBE">
      <w:pPr>
        <w:pStyle w:val="Web"/>
        <w:spacing w:line="0" w:lineRule="atLeast"/>
        <w:jc w:val="both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七</w:t>
      </w:r>
      <w:r w:rsidR="0049257F">
        <w:rPr>
          <w:rFonts w:hint="eastAsia"/>
          <w:b/>
          <w:bCs/>
          <w:color w:val="000000"/>
          <w:sz w:val="32"/>
        </w:rPr>
        <w:t>、申請辦法</w:t>
      </w:r>
    </w:p>
    <w:p w14:paraId="2FA57DDC" w14:textId="77777777" w:rsidR="0049257F" w:rsidRDefault="00E63CBE" w:rsidP="00E63CBE">
      <w:pPr>
        <w:pStyle w:val="Web"/>
        <w:spacing w:line="0" w:lineRule="atLeast"/>
        <w:jc w:val="both"/>
        <w:rPr>
          <w:color w:val="000000"/>
        </w:rPr>
      </w:pPr>
      <w:r>
        <w:rPr>
          <w:rFonts w:hint="eastAsia"/>
          <w:color w:val="000000"/>
        </w:rPr>
        <w:t>申請者應檢附下列資料，向臺南市政府文化局提出申請。書面資料一式三份及一份電子檔。</w:t>
      </w:r>
    </w:p>
    <w:p w14:paraId="7ADA22B5" w14:textId="77777777" w:rsidR="0049257F" w:rsidRDefault="0049257F">
      <w:pPr>
        <w:pStyle w:val="Web"/>
        <w:spacing w:line="0" w:lineRule="atLeast"/>
        <w:ind w:left="540"/>
        <w:jc w:val="both"/>
        <w:rPr>
          <w:color w:val="000000"/>
        </w:rPr>
      </w:pPr>
      <w:r>
        <w:rPr>
          <w:rFonts w:ascii="Times New Roman" w:hint="eastAsia"/>
          <w:color w:val="000000"/>
        </w:rPr>
        <w:t>（一）</w:t>
      </w:r>
      <w:r>
        <w:rPr>
          <w:rFonts w:hint="eastAsia"/>
          <w:color w:val="000000"/>
        </w:rPr>
        <w:t>申請表（書面及電子檔）</w:t>
      </w:r>
    </w:p>
    <w:p w14:paraId="1D726607" w14:textId="77777777" w:rsidR="0049257F" w:rsidRDefault="0049257F">
      <w:pPr>
        <w:pStyle w:val="Web"/>
        <w:spacing w:line="0" w:lineRule="atLeast"/>
        <w:ind w:firstLineChars="200" w:firstLine="480"/>
        <w:jc w:val="both"/>
        <w:rPr>
          <w:color w:val="000000"/>
        </w:rPr>
      </w:pPr>
      <w:r>
        <w:rPr>
          <w:rFonts w:ascii="Times New Roman" w:hint="eastAsia"/>
          <w:color w:val="000000"/>
        </w:rPr>
        <w:t>（二）研究</w:t>
      </w:r>
      <w:r>
        <w:rPr>
          <w:rFonts w:hint="eastAsia"/>
          <w:color w:val="000000"/>
        </w:rPr>
        <w:t>計畫書（書面及電子檔）</w:t>
      </w:r>
    </w:p>
    <w:p w14:paraId="48C0E027" w14:textId="77777777" w:rsidR="0049257F" w:rsidRDefault="0049257F" w:rsidP="00B571B3">
      <w:pPr>
        <w:pStyle w:val="Web"/>
        <w:spacing w:line="0" w:lineRule="atLeast"/>
        <w:ind w:firstLineChars="300" w:firstLine="720"/>
        <w:jc w:val="both"/>
        <w:rPr>
          <w:color w:val="000000"/>
        </w:rPr>
      </w:pPr>
      <w:r>
        <w:rPr>
          <w:rFonts w:hint="eastAsia"/>
          <w:color w:val="000000"/>
        </w:rPr>
        <w:t xml:space="preserve">1.研究計畫題目與問題意識。       </w:t>
      </w:r>
    </w:p>
    <w:p w14:paraId="2A640831" w14:textId="77777777" w:rsidR="0049257F" w:rsidRDefault="0049257F" w:rsidP="00131C29">
      <w:pPr>
        <w:pStyle w:val="Web"/>
        <w:spacing w:line="0" w:lineRule="atLeast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研究動機和目的。</w:t>
      </w:r>
    </w:p>
    <w:p w14:paraId="5A9B1957" w14:textId="77777777" w:rsidR="00131C29" w:rsidRDefault="0049257F" w:rsidP="00131C29">
      <w:pPr>
        <w:pStyle w:val="Web"/>
        <w:spacing w:line="0" w:lineRule="atLeast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前人的研究回顧。</w:t>
      </w:r>
    </w:p>
    <w:p w14:paraId="0B27FAC5" w14:textId="77777777" w:rsidR="0049257F" w:rsidRDefault="0049257F" w:rsidP="00131C29">
      <w:pPr>
        <w:pStyle w:val="Web"/>
        <w:spacing w:line="0" w:lineRule="atLeast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研究方法。</w:t>
      </w:r>
    </w:p>
    <w:p w14:paraId="17CC1B14" w14:textId="77777777" w:rsidR="0049257F" w:rsidRDefault="0049257F">
      <w:pPr>
        <w:pStyle w:val="Web"/>
        <w:spacing w:line="0" w:lineRule="atLeast"/>
        <w:jc w:val="both"/>
        <w:rPr>
          <w:color w:val="000000"/>
        </w:rPr>
      </w:pPr>
      <w:r>
        <w:rPr>
          <w:color w:val="000000"/>
        </w:rPr>
        <w:t>   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2.</w:t>
      </w:r>
      <w:r>
        <w:rPr>
          <w:rFonts w:hint="eastAsia"/>
          <w:color w:val="000000"/>
        </w:rPr>
        <w:t>預期研究成果和限制。</w:t>
      </w:r>
    </w:p>
    <w:p w14:paraId="0C379AFF" w14:textId="77777777" w:rsidR="0049257F" w:rsidRDefault="0049257F">
      <w:pPr>
        <w:pStyle w:val="Web"/>
        <w:spacing w:line="0" w:lineRule="atLeast"/>
        <w:jc w:val="both"/>
        <w:rPr>
          <w:color w:val="000000"/>
        </w:rPr>
      </w:pPr>
      <w:r>
        <w:rPr>
          <w:color w:val="000000"/>
        </w:rPr>
        <w:t>   </w:t>
      </w:r>
      <w:r>
        <w:rPr>
          <w:rFonts w:hint="eastAsia"/>
          <w:color w:val="000000"/>
        </w:rPr>
        <w:t xml:space="preserve">     3.研究計畫執行步驟或進度。</w:t>
      </w:r>
    </w:p>
    <w:p w14:paraId="4C41DC1D" w14:textId="77777777" w:rsidR="0049257F" w:rsidRDefault="0049257F">
      <w:pPr>
        <w:pStyle w:val="Web"/>
        <w:spacing w:line="0" w:lineRule="atLeast"/>
        <w:ind w:left="540"/>
        <w:jc w:val="both"/>
        <w:rPr>
          <w:color w:val="000000"/>
        </w:rPr>
      </w:pPr>
      <w:r>
        <w:rPr>
          <w:color w:val="000000"/>
        </w:rPr>
        <w:t>  </w:t>
      </w:r>
      <w:r>
        <w:rPr>
          <w:color w:val="000000"/>
        </w:rPr>
        <w:t xml:space="preserve"> 4.</w:t>
      </w:r>
      <w:r>
        <w:rPr>
          <w:rFonts w:hint="eastAsia"/>
          <w:color w:val="000000"/>
        </w:rPr>
        <w:t>參考資料。</w:t>
      </w:r>
    </w:p>
    <w:p w14:paraId="15A61636" w14:textId="77777777" w:rsidR="0049257F" w:rsidRDefault="0049257F">
      <w:pPr>
        <w:pStyle w:val="Web"/>
        <w:spacing w:line="0" w:lineRule="atLeast"/>
        <w:ind w:left="540"/>
        <w:jc w:val="both"/>
        <w:rPr>
          <w:color w:val="000000"/>
        </w:rPr>
      </w:pPr>
      <w:r>
        <w:rPr>
          <w:rFonts w:ascii="Times New Roman" w:hint="eastAsia"/>
          <w:color w:val="000000"/>
        </w:rPr>
        <w:t>（三）當年度</w:t>
      </w:r>
      <w:r w:rsidR="005A2731">
        <w:rPr>
          <w:rFonts w:hint="eastAsia"/>
          <w:color w:val="000000"/>
        </w:rPr>
        <w:t>在學證明（歷年成績單或</w:t>
      </w:r>
      <w:r>
        <w:rPr>
          <w:rFonts w:hint="eastAsia"/>
          <w:color w:val="000000"/>
        </w:rPr>
        <w:t>學生證影本）</w:t>
      </w:r>
    </w:p>
    <w:p w14:paraId="1FAEC8A5" w14:textId="77777777" w:rsidR="0049257F" w:rsidRDefault="0049257F">
      <w:pPr>
        <w:pStyle w:val="Web"/>
        <w:spacing w:line="0" w:lineRule="atLeast"/>
        <w:ind w:left="540"/>
        <w:jc w:val="both"/>
        <w:rPr>
          <w:color w:val="000000"/>
        </w:rPr>
      </w:pPr>
      <w:r>
        <w:rPr>
          <w:rFonts w:hint="eastAsia"/>
          <w:color w:val="000000"/>
        </w:rPr>
        <w:t>（四）推薦信兩封（包括指導教授）</w:t>
      </w:r>
    </w:p>
    <w:p w14:paraId="0F54302B" w14:textId="77777777" w:rsidR="0049257F" w:rsidRDefault="0049257F">
      <w:pPr>
        <w:pStyle w:val="Web"/>
        <w:spacing w:line="0" w:lineRule="atLeast"/>
        <w:jc w:val="both"/>
        <w:rPr>
          <w:color w:val="000000"/>
        </w:rPr>
      </w:pPr>
      <w:r>
        <w:rPr>
          <w:rFonts w:hint="eastAsia"/>
          <w:bCs/>
          <w:color w:val="000000"/>
        </w:rPr>
        <w:t xml:space="preserve"> </w:t>
      </w:r>
    </w:p>
    <w:p w14:paraId="2BC8AD60" w14:textId="77777777" w:rsidR="0049257F" w:rsidRPr="001751D9" w:rsidRDefault="003914FC">
      <w:pPr>
        <w:pStyle w:val="a4"/>
        <w:spacing w:line="300" w:lineRule="auto"/>
        <w:ind w:firstLineChars="0" w:firstLine="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b/>
          <w:bCs/>
          <w:color w:val="000000"/>
          <w:sz w:val="32"/>
        </w:rPr>
        <w:t>八</w:t>
      </w:r>
      <w:r w:rsidR="0049257F" w:rsidRPr="001751D9">
        <w:rPr>
          <w:rFonts w:ascii="新細明體" w:eastAsia="新細明體" w:hAnsi="新細明體" w:hint="eastAsia"/>
          <w:b/>
          <w:bCs/>
          <w:color w:val="000000"/>
          <w:sz w:val="32"/>
        </w:rPr>
        <w:t>、</w:t>
      </w:r>
      <w:r w:rsidR="0049257F" w:rsidRPr="001751D9">
        <w:rPr>
          <w:rFonts w:ascii="新細明體" w:eastAsia="新細明體" w:hAnsi="新細明體" w:hint="eastAsia"/>
          <w:sz w:val="32"/>
        </w:rPr>
        <w:t>審查方式</w:t>
      </w:r>
    </w:p>
    <w:p w14:paraId="4CB007DA" w14:textId="77777777" w:rsidR="0049257F" w:rsidRDefault="0049257F">
      <w:pPr>
        <w:pStyle w:val="a4"/>
        <w:spacing w:line="300" w:lineRule="auto"/>
        <w:ind w:leftChars="100" w:left="600" w:hangingChars="150" w:hanging="360"/>
        <w:rPr>
          <w:rFonts w:ascii="新細明體" w:eastAsia="新細明體" w:hAnsi="新細明體"/>
          <w:sz w:val="24"/>
        </w:rPr>
      </w:pPr>
      <w:r>
        <w:rPr>
          <w:rFonts w:ascii="新細明體" w:eastAsia="新細明體" w:hAnsi="新細明體"/>
          <w:color w:val="000000"/>
          <w:sz w:val="24"/>
        </w:rPr>
        <w:lastRenderedPageBreak/>
        <w:t>1</w:t>
      </w:r>
      <w:r>
        <w:rPr>
          <w:rFonts w:ascii="新細明體" w:eastAsia="新細明體" w:hAnsi="新細明體" w:hint="eastAsia"/>
          <w:color w:val="000000"/>
          <w:sz w:val="24"/>
        </w:rPr>
        <w:t>、</w:t>
      </w:r>
      <w:r>
        <w:rPr>
          <w:rFonts w:ascii="新細明體" w:eastAsia="新細明體" w:hAnsi="新細明體" w:hint="eastAsia"/>
          <w:sz w:val="24"/>
        </w:rPr>
        <w:t>填妥申請表及備妥相關資料送交</w:t>
      </w:r>
      <w:r w:rsidR="00333D88">
        <w:rPr>
          <w:rFonts w:ascii="新細明體" w:eastAsia="新細明體" w:hAnsi="新細明體" w:hint="eastAsia"/>
          <w:sz w:val="24"/>
        </w:rPr>
        <w:t>臺南市政府文化局</w:t>
      </w:r>
      <w:r>
        <w:rPr>
          <w:rFonts w:ascii="新細明體" w:eastAsia="新細明體" w:hAnsi="新細明體" w:hint="eastAsia"/>
          <w:sz w:val="24"/>
        </w:rPr>
        <w:t>後，由初審委員會進行研究計畫獎助資格的初審，再進行計畫審查。最後，由確審委員會評定獎助名單。</w:t>
      </w:r>
    </w:p>
    <w:p w14:paraId="182A1715" w14:textId="77777777" w:rsidR="0049257F" w:rsidRDefault="0049257F">
      <w:pPr>
        <w:pStyle w:val="a4"/>
        <w:spacing w:line="300" w:lineRule="auto"/>
        <w:ind w:leftChars="100" w:left="600" w:hangingChars="150" w:hanging="360"/>
        <w:rPr>
          <w:rFonts w:ascii="新細明體" w:eastAsia="新細明體" w:hAnsi="新細明體"/>
          <w:sz w:val="24"/>
        </w:rPr>
      </w:pPr>
      <w:r>
        <w:rPr>
          <w:rFonts w:ascii="新細明體" w:eastAsia="新細明體" w:hAnsi="新細明體"/>
          <w:color w:val="000000"/>
          <w:sz w:val="24"/>
        </w:rPr>
        <w:t>2</w:t>
      </w:r>
      <w:r>
        <w:rPr>
          <w:rFonts w:ascii="新細明體" w:eastAsia="新細明體" w:hAnsi="新細明體" w:hint="eastAsia"/>
          <w:color w:val="000000"/>
          <w:sz w:val="24"/>
        </w:rPr>
        <w:t>、</w:t>
      </w:r>
      <w:r w:rsidR="00333D88">
        <w:rPr>
          <w:rFonts w:ascii="新細明體" w:eastAsia="新細明體" w:hAnsi="新細明體" w:hint="eastAsia"/>
          <w:sz w:val="24"/>
        </w:rPr>
        <w:t>臺南市政府文化局</w:t>
      </w:r>
      <w:r>
        <w:rPr>
          <w:rFonts w:ascii="新細明體" w:eastAsia="新細明體" w:hAnsi="新細明體" w:hint="eastAsia"/>
          <w:sz w:val="24"/>
        </w:rPr>
        <w:t>以書面通知獲獎人。</w:t>
      </w:r>
    </w:p>
    <w:p w14:paraId="21C42EC9" w14:textId="77777777" w:rsidR="0049257F" w:rsidRDefault="0049257F">
      <w:pPr>
        <w:spacing w:line="300" w:lineRule="auto"/>
        <w:ind w:leftChars="100" w:left="600" w:hangingChars="150" w:hanging="36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000000"/>
        </w:rPr>
        <w:t>3、</w:t>
      </w:r>
      <w:r>
        <w:rPr>
          <w:rFonts w:ascii="新細明體" w:hAnsi="新細明體" w:hint="eastAsia"/>
        </w:rPr>
        <w:t>獲獎</w:t>
      </w:r>
      <w:r w:rsidR="005A2731">
        <w:rPr>
          <w:rFonts w:ascii="新細明體" w:hAnsi="新細明體" w:hint="eastAsia"/>
        </w:rPr>
        <w:t>人俟論文完成並通過口試後，三個月內送交本會三份完稿論文及電子</w:t>
      </w:r>
      <w:r>
        <w:rPr>
          <w:rFonts w:ascii="新細明體" w:hAnsi="新細明體" w:hint="eastAsia"/>
        </w:rPr>
        <w:t>檔案一份。</w:t>
      </w:r>
    </w:p>
    <w:p w14:paraId="7E43AAA9" w14:textId="77777777" w:rsidR="0049257F" w:rsidRDefault="0049257F">
      <w:pPr>
        <w:spacing w:line="300" w:lineRule="auto"/>
        <w:ind w:leftChars="-75" w:left="-180" w:firstLineChars="300" w:firstLine="840"/>
        <w:jc w:val="both"/>
        <w:rPr>
          <w:rFonts w:ascii="新細明體"/>
          <w:sz w:val="28"/>
        </w:rPr>
      </w:pPr>
    </w:p>
    <w:p w14:paraId="04F706D7" w14:textId="77777777" w:rsidR="0049257F" w:rsidRDefault="003914FC">
      <w:pPr>
        <w:spacing w:line="300" w:lineRule="auto"/>
        <w:jc w:val="both"/>
        <w:rPr>
          <w:rFonts w:ascii="新細明體"/>
        </w:rPr>
      </w:pPr>
      <w:r>
        <w:rPr>
          <w:rFonts w:ascii="新細明體" w:hint="eastAsia"/>
          <w:b/>
          <w:bCs/>
          <w:sz w:val="32"/>
        </w:rPr>
        <w:t>九</w:t>
      </w:r>
      <w:r w:rsidR="0049257F">
        <w:rPr>
          <w:rFonts w:ascii="新細明體" w:hint="eastAsia"/>
          <w:b/>
          <w:bCs/>
          <w:sz w:val="32"/>
        </w:rPr>
        <w:t>、注意事項</w:t>
      </w:r>
    </w:p>
    <w:p w14:paraId="13CE19E2" w14:textId="77777777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ascii="新細明體" w:hint="eastAsia"/>
        </w:rPr>
        <w:t xml:space="preserve">獲獎人名單公告： </w:t>
      </w:r>
      <w:r w:rsidR="00333D88">
        <w:rPr>
          <w:rFonts w:ascii="新細明體" w:hint="eastAsia"/>
        </w:rPr>
        <w:t>是年</w:t>
      </w:r>
      <w:r w:rsidR="00323915">
        <w:rPr>
          <w:rFonts w:ascii="新細明體" w:hint="eastAsia"/>
        </w:rPr>
        <w:t>9</w:t>
      </w:r>
      <w:r>
        <w:rPr>
          <w:rFonts w:ascii="新細明體" w:hint="eastAsia"/>
        </w:rPr>
        <w:t>月1日將</w:t>
      </w:r>
      <w:r w:rsidR="00333D88">
        <w:rPr>
          <w:rFonts w:ascii="新細明體" w:hAnsi="新細明體" w:hint="eastAsia"/>
        </w:rPr>
        <w:t>名單公佈於臺南市政府文化局及南瀛國際人文社會科學研究中心</w:t>
      </w:r>
      <w:r>
        <w:rPr>
          <w:rFonts w:ascii="新細明體" w:hAnsi="新細明體" w:hint="eastAsia"/>
        </w:rPr>
        <w:t>網站上</w:t>
      </w:r>
      <w:r>
        <w:rPr>
          <w:rFonts w:ascii="新細明體" w:hint="eastAsia"/>
        </w:rPr>
        <w:t>。</w:t>
      </w:r>
    </w:p>
    <w:p w14:paraId="64C3BA48" w14:textId="77777777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ascii="新細明體" w:hint="eastAsia"/>
        </w:rPr>
        <w:t>如無法完成論文，須通知</w:t>
      </w:r>
      <w:r w:rsidR="00333D88">
        <w:rPr>
          <w:rFonts w:ascii="新細明體" w:hint="eastAsia"/>
        </w:rPr>
        <w:t>臺南市政府文化局</w:t>
      </w:r>
      <w:r>
        <w:rPr>
          <w:rFonts w:ascii="新細明體" w:hint="eastAsia"/>
        </w:rPr>
        <w:t>。本</w:t>
      </w:r>
      <w:r w:rsidR="00333D88">
        <w:rPr>
          <w:rFonts w:ascii="新細明體" w:hint="eastAsia"/>
        </w:rPr>
        <w:t>局</w:t>
      </w:r>
      <w:r>
        <w:rPr>
          <w:rFonts w:ascii="新細明體" w:hint="eastAsia"/>
        </w:rPr>
        <w:t>有權取消獎助人資格及追回全部的獎助款項。</w:t>
      </w:r>
    </w:p>
    <w:p w14:paraId="43CE4B6D" w14:textId="77777777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ascii="新細明體" w:hint="eastAsia"/>
        </w:rPr>
        <w:t>受獎助之論文其著作權為原著者所有。</w:t>
      </w:r>
      <w:r>
        <w:rPr>
          <w:color w:val="000000"/>
          <w:szCs w:val="20"/>
        </w:rPr>
        <w:t>經審定得獎研究論文於出版或發表時</w:t>
      </w:r>
      <w:r>
        <w:rPr>
          <w:rFonts w:hint="eastAsia"/>
          <w:color w:val="000000"/>
          <w:szCs w:val="20"/>
        </w:rPr>
        <w:t>，</w:t>
      </w:r>
      <w:r>
        <w:rPr>
          <w:rFonts w:hint="eastAsia"/>
          <w:color w:val="000000"/>
        </w:rPr>
        <w:t>須於論文內頁註明「本論文寫作期間曾獲</w:t>
      </w:r>
      <w:r w:rsidR="00333D88">
        <w:rPr>
          <w:rFonts w:hint="eastAsia"/>
          <w:color w:val="000000"/>
        </w:rPr>
        <w:t>臺南市政府文化局</w:t>
      </w:r>
      <w:r>
        <w:rPr>
          <w:rFonts w:hint="eastAsia"/>
          <w:color w:val="000000"/>
        </w:rPr>
        <w:t>提供之『</w:t>
      </w:r>
      <w:r w:rsidR="00333D88">
        <w:rPr>
          <w:rFonts w:hint="eastAsia"/>
          <w:color w:val="000000"/>
        </w:rPr>
        <w:t>臺南研究</w:t>
      </w:r>
      <w:r>
        <w:rPr>
          <w:rFonts w:hint="eastAsia"/>
          <w:color w:val="000000"/>
        </w:rPr>
        <w:t>博碩士論文研究獎』獎助」等字樣。</w:t>
      </w:r>
    </w:p>
    <w:p w14:paraId="5C306452" w14:textId="77777777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ascii="新細明體" w:hint="eastAsia"/>
        </w:rPr>
        <w:t>受獎助之論文應遵從學術倫理，如有違反，將可取消獎助資格並追回獎助款項。</w:t>
      </w:r>
    </w:p>
    <w:p w14:paraId="478581D1" w14:textId="77777777" w:rsidR="00333D88" w:rsidRPr="00333D88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hint="eastAsia"/>
          <w:color w:val="000000"/>
        </w:rPr>
        <w:t>附件一</w:t>
      </w:r>
      <w:r>
        <w:rPr>
          <w:rFonts w:hint="eastAsia"/>
          <w:color w:val="000000"/>
        </w:rPr>
        <w:t xml:space="preserve"> </w:t>
      </w:r>
      <w:r w:rsidR="00333D88">
        <w:rPr>
          <w:rFonts w:hint="eastAsia"/>
          <w:color w:val="000000"/>
        </w:rPr>
        <w:t>為臺南研究</w:t>
      </w:r>
      <w:r>
        <w:rPr>
          <w:rFonts w:hint="eastAsia"/>
          <w:color w:val="000000"/>
        </w:rPr>
        <w:t>博碩士論文研究獎申請獎助學金流程。</w:t>
      </w:r>
    </w:p>
    <w:p w14:paraId="67D21B92" w14:textId="77777777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hint="eastAsia"/>
          <w:color w:val="000000"/>
        </w:rPr>
        <w:t>附件二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為</w:t>
      </w:r>
      <w:r w:rsidR="00333D88">
        <w:rPr>
          <w:rFonts w:hint="eastAsia"/>
          <w:color w:val="000000"/>
        </w:rPr>
        <w:t>臺南研究</w:t>
      </w:r>
      <w:r>
        <w:rPr>
          <w:rFonts w:hint="eastAsia"/>
          <w:color w:val="000000"/>
        </w:rPr>
        <w:t>博碩士論文研究獎申請表。</w:t>
      </w:r>
    </w:p>
    <w:p w14:paraId="0278986B" w14:textId="79B8E0DB" w:rsidR="0049257F" w:rsidRDefault="0049257F">
      <w:pPr>
        <w:numPr>
          <w:ilvl w:val="0"/>
          <w:numId w:val="1"/>
        </w:numPr>
        <w:spacing w:line="300" w:lineRule="auto"/>
        <w:jc w:val="both"/>
      </w:pPr>
      <w:r>
        <w:rPr>
          <w:rFonts w:hint="eastAsia"/>
          <w:color w:val="000000"/>
        </w:rPr>
        <w:t>（</w:t>
      </w:r>
      <w:r w:rsidR="003C5C31">
        <w:rPr>
          <w:color w:val="000000"/>
        </w:rPr>
        <w:t>1</w:t>
      </w:r>
      <w:r>
        <w:rPr>
          <w:rFonts w:hint="eastAsia"/>
          <w:color w:val="000000"/>
        </w:rPr>
        <w:t>）主辦單位：</w:t>
      </w:r>
      <w:r w:rsidR="00333D88">
        <w:rPr>
          <w:rFonts w:hint="eastAsia"/>
          <w:color w:val="000000"/>
        </w:rPr>
        <w:t>臺南市政府文化局</w:t>
      </w:r>
      <w:r>
        <w:rPr>
          <w:rFonts w:hint="eastAsia"/>
          <w:color w:val="000000"/>
        </w:rPr>
        <w:t>。</w:t>
      </w:r>
    </w:p>
    <w:p w14:paraId="677BF552" w14:textId="692D8879" w:rsidR="0049257F" w:rsidRDefault="0049257F">
      <w:pPr>
        <w:spacing w:line="300" w:lineRule="auto"/>
        <w:ind w:leftChars="88" w:left="211" w:firstLineChars="137" w:firstLine="329"/>
        <w:jc w:val="both"/>
      </w:pPr>
      <w:r>
        <w:rPr>
          <w:rFonts w:hint="eastAsia"/>
        </w:rPr>
        <w:t>（</w:t>
      </w:r>
      <w:r w:rsidR="003C5C31">
        <w:t>2</w:t>
      </w:r>
      <w:r w:rsidR="001751D9">
        <w:rPr>
          <w:rFonts w:hint="eastAsia"/>
        </w:rPr>
        <w:t>）</w:t>
      </w:r>
      <w:r w:rsidR="003C5C31">
        <w:rPr>
          <w:rFonts w:hint="eastAsia"/>
        </w:rPr>
        <w:t>審核</w:t>
      </w:r>
      <w:r>
        <w:rPr>
          <w:rFonts w:hint="eastAsia"/>
        </w:rPr>
        <w:t>單位：</w:t>
      </w:r>
      <w:r w:rsidR="00333D88">
        <w:rPr>
          <w:rFonts w:hint="eastAsia"/>
        </w:rPr>
        <w:t>南瀛國際人文社會科學研究中心</w:t>
      </w:r>
      <w:r>
        <w:rPr>
          <w:rFonts w:hint="eastAsia"/>
        </w:rPr>
        <w:t>。</w:t>
      </w:r>
    </w:p>
    <w:p w14:paraId="197F2A54" w14:textId="12D97196" w:rsidR="0049257F" w:rsidRPr="00333D88" w:rsidRDefault="0049257F" w:rsidP="00333D88">
      <w:pPr>
        <w:tabs>
          <w:tab w:val="left" w:pos="900"/>
        </w:tabs>
        <w:spacing w:line="300" w:lineRule="auto"/>
        <w:ind w:leftChars="225" w:left="1080" w:hangingChars="225" w:hanging="540"/>
        <w:jc w:val="both"/>
      </w:pPr>
      <w:r>
        <w:rPr>
          <w:rFonts w:hint="eastAsia"/>
        </w:rPr>
        <w:t>（</w:t>
      </w:r>
      <w:r w:rsidR="003C5C31">
        <w:t>3</w:t>
      </w:r>
      <w:r>
        <w:rPr>
          <w:rFonts w:hint="eastAsia"/>
        </w:rPr>
        <w:t>）</w:t>
      </w:r>
      <w:r>
        <w:rPr>
          <w:rFonts w:hint="eastAsia"/>
          <w:color w:val="000000"/>
        </w:rPr>
        <w:t>有關獎</w:t>
      </w:r>
      <w:r w:rsidR="003C5C31">
        <w:rPr>
          <w:rFonts w:hint="eastAsia"/>
          <w:color w:val="000000"/>
        </w:rPr>
        <w:t>助</w:t>
      </w:r>
      <w:r>
        <w:rPr>
          <w:rFonts w:hint="eastAsia"/>
          <w:color w:val="000000"/>
        </w:rPr>
        <w:t>學金實施要點參考網站</w:t>
      </w:r>
      <w:r>
        <w:rPr>
          <w:rFonts w:hint="eastAsia"/>
        </w:rPr>
        <w:t>：</w:t>
      </w:r>
    </w:p>
    <w:p w14:paraId="3E879356" w14:textId="77777777" w:rsidR="0049257F" w:rsidRDefault="00333D88">
      <w:pPr>
        <w:tabs>
          <w:tab w:val="left" w:pos="900"/>
        </w:tabs>
        <w:spacing w:line="300" w:lineRule="auto"/>
        <w:ind w:firstLineChars="450" w:firstLine="1080"/>
        <w:jc w:val="both"/>
      </w:pPr>
      <w:r>
        <w:rPr>
          <w:rFonts w:ascii="新細明體" w:hAnsi="Arial" w:cs="Arial" w:hint="eastAsia"/>
          <w:color w:val="000000"/>
          <w:szCs w:val="32"/>
        </w:rPr>
        <w:t>臺南市政府文化局：</w:t>
      </w:r>
      <w:hyperlink r:id="rId8" w:history="1">
        <w:r>
          <w:rPr>
            <w:rStyle w:val="a9"/>
          </w:rPr>
          <w:t>http://www.tnc.gov.tw/</w:t>
        </w:r>
      </w:hyperlink>
    </w:p>
    <w:p w14:paraId="722C1445" w14:textId="77777777" w:rsidR="00333D88" w:rsidRDefault="00333D88">
      <w:pPr>
        <w:tabs>
          <w:tab w:val="left" w:pos="900"/>
        </w:tabs>
        <w:spacing w:line="300" w:lineRule="auto"/>
        <w:ind w:firstLineChars="450" w:firstLine="1080"/>
        <w:jc w:val="both"/>
        <w:rPr>
          <w:color w:val="000000"/>
        </w:rPr>
      </w:pPr>
      <w:r>
        <w:rPr>
          <w:rFonts w:hint="eastAsia"/>
        </w:rPr>
        <w:t>南瀛國際人文社會科學研究中心：</w:t>
      </w:r>
      <w:hyperlink r:id="rId9" w:history="1">
        <w:r>
          <w:rPr>
            <w:rStyle w:val="a9"/>
          </w:rPr>
          <w:t>http://www.nanyingresearch.org.tw/</w:t>
        </w:r>
      </w:hyperlink>
    </w:p>
    <w:p w14:paraId="20128697" w14:textId="77777777" w:rsidR="0049257F" w:rsidRDefault="0049257F">
      <w:pPr>
        <w:tabs>
          <w:tab w:val="left" w:pos="900"/>
        </w:tabs>
        <w:spacing w:line="300" w:lineRule="auto"/>
        <w:ind w:leftChars="450" w:left="1080" w:firstLineChars="600" w:firstLine="1440"/>
        <w:jc w:val="both"/>
      </w:pPr>
    </w:p>
    <w:p w14:paraId="01C21B83" w14:textId="77777777" w:rsidR="0049257F" w:rsidRDefault="0049257F">
      <w:pPr>
        <w:spacing w:line="300" w:lineRule="auto"/>
        <w:jc w:val="both"/>
        <w:rPr>
          <w:rFonts w:ascii="新細明體"/>
        </w:rPr>
      </w:pPr>
    </w:p>
    <w:p w14:paraId="0EA61D1A" w14:textId="77777777" w:rsidR="0049257F" w:rsidRDefault="0049257F">
      <w:pPr>
        <w:jc w:val="both"/>
        <w:rPr>
          <w:rFonts w:ascii="新細明體"/>
          <w:sz w:val="32"/>
        </w:rPr>
      </w:pPr>
    </w:p>
    <w:p w14:paraId="15B71DE1" w14:textId="77777777" w:rsidR="00333D88" w:rsidRDefault="00333D88">
      <w:pPr>
        <w:jc w:val="both"/>
        <w:rPr>
          <w:rFonts w:ascii="新細明體"/>
          <w:sz w:val="32"/>
        </w:rPr>
      </w:pPr>
    </w:p>
    <w:tbl>
      <w:tblPr>
        <w:tblpPr w:leftFromText="180" w:rightFromText="180" w:vertAnchor="text" w:horzAnchor="page" w:tblpX="969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49257F" w14:paraId="42558D5F" w14:textId="77777777">
        <w:trPr>
          <w:trHeight w:val="720"/>
        </w:trPr>
        <w:tc>
          <w:tcPr>
            <w:tcW w:w="1440" w:type="dxa"/>
          </w:tcPr>
          <w:p w14:paraId="2D020A65" w14:textId="77777777" w:rsidR="0049257F" w:rsidRDefault="0049257F">
            <w:pPr>
              <w:jc w:val="both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lastRenderedPageBreak/>
              <w:t xml:space="preserve"> 附件一</w:t>
            </w:r>
          </w:p>
        </w:tc>
      </w:tr>
    </w:tbl>
    <w:p w14:paraId="671D56B1" w14:textId="77777777" w:rsidR="0049257F" w:rsidRDefault="0049257F">
      <w:pPr>
        <w:spacing w:line="0" w:lineRule="atLeast"/>
        <w:jc w:val="center"/>
        <w:rPr>
          <w:rFonts w:ascii="新細明體" w:hAnsi="新細明體"/>
          <w:b/>
          <w:bCs/>
          <w:sz w:val="32"/>
        </w:rPr>
      </w:pPr>
    </w:p>
    <w:p w14:paraId="6B93B4B1" w14:textId="77777777" w:rsidR="0049257F" w:rsidRDefault="0049257F">
      <w:pPr>
        <w:spacing w:line="0" w:lineRule="atLeast"/>
        <w:jc w:val="center"/>
        <w:rPr>
          <w:rFonts w:ascii="新細明體" w:hAnsi="新細明體"/>
          <w:b/>
          <w:bCs/>
          <w:sz w:val="32"/>
        </w:rPr>
      </w:pPr>
    </w:p>
    <w:p w14:paraId="1C87D5D3" w14:textId="77777777" w:rsidR="0049257F" w:rsidRDefault="0049257F">
      <w:pPr>
        <w:spacing w:line="0" w:lineRule="atLeast"/>
        <w:jc w:val="center"/>
        <w:rPr>
          <w:rFonts w:ascii="新細明體" w:hAnsi="新細明體"/>
          <w:b/>
          <w:bCs/>
          <w:sz w:val="32"/>
        </w:rPr>
      </w:pPr>
    </w:p>
    <w:p w14:paraId="2222CC4E" w14:textId="77777777" w:rsidR="00323915" w:rsidRDefault="00323915">
      <w:pPr>
        <w:spacing w:line="0" w:lineRule="atLeast"/>
        <w:jc w:val="center"/>
        <w:rPr>
          <w:rFonts w:ascii="新細明體" w:hAnsi="新細明體"/>
          <w:b/>
          <w:bCs/>
          <w:sz w:val="32"/>
        </w:rPr>
      </w:pPr>
      <w:r>
        <w:rPr>
          <w:rFonts w:ascii="新細明體" w:hAnsi="新細明體" w:hint="eastAsia"/>
          <w:b/>
          <w:bCs/>
          <w:sz w:val="32"/>
        </w:rPr>
        <w:t>臺南研究</w:t>
      </w:r>
      <w:r w:rsidR="0049257F">
        <w:rPr>
          <w:rFonts w:ascii="新細明體" w:hAnsi="新細明體" w:hint="eastAsia"/>
          <w:b/>
          <w:bCs/>
          <w:sz w:val="32"/>
        </w:rPr>
        <w:t>博碩士論文研究獎</w:t>
      </w:r>
    </w:p>
    <w:p w14:paraId="2C049F35" w14:textId="77777777" w:rsidR="0049257F" w:rsidRDefault="0049257F">
      <w:pPr>
        <w:spacing w:line="0" w:lineRule="atLeast"/>
        <w:jc w:val="center"/>
        <w:rPr>
          <w:rFonts w:ascii="新細明體" w:hAnsi="新細明體"/>
          <w:b/>
          <w:bCs/>
          <w:sz w:val="32"/>
        </w:rPr>
      </w:pPr>
      <w:r>
        <w:rPr>
          <w:rFonts w:ascii="新細明體" w:hAnsi="新細明體" w:hint="eastAsia"/>
          <w:b/>
          <w:bCs/>
          <w:sz w:val="32"/>
        </w:rPr>
        <w:t>申 請 獎 助 學 金 流 程</w:t>
      </w:r>
    </w:p>
    <w:p w14:paraId="485C8A0C" w14:textId="77777777" w:rsidR="0049257F" w:rsidRDefault="0049257F">
      <w:pPr>
        <w:jc w:val="both"/>
        <w:rPr>
          <w:rFonts w:ascii="新細明體"/>
          <w:color w:val="000000"/>
        </w:rPr>
      </w:pPr>
    </w:p>
    <w:p w14:paraId="2128C760" w14:textId="77777777" w:rsidR="0049257F" w:rsidRDefault="0049257F">
      <w:pPr>
        <w:jc w:val="both"/>
        <w:rPr>
          <w:rFonts w:ascii="新細明體"/>
          <w:color w:val="000000"/>
        </w:rPr>
      </w:pPr>
    </w:p>
    <w:p w14:paraId="34757F9F" w14:textId="77777777" w:rsidR="0049257F" w:rsidRDefault="00050C38">
      <w:pPr>
        <w:spacing w:line="0" w:lineRule="atLeast"/>
        <w:jc w:val="both"/>
        <w:rPr>
          <w:rFonts w:ascii="新細明體"/>
          <w:color w:val="000000"/>
        </w:rPr>
      </w:pP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306BCF" wp14:editId="46A4DE8F">
                <wp:simplePos x="0" y="0"/>
                <wp:positionH relativeFrom="column">
                  <wp:posOffset>2400300</wp:posOffset>
                </wp:positionH>
                <wp:positionV relativeFrom="paragraph">
                  <wp:posOffset>42545</wp:posOffset>
                </wp:positionV>
                <wp:extent cx="2057400" cy="571500"/>
                <wp:effectExtent l="0" t="4445" r="12700" b="8255"/>
                <wp:wrapTight wrapText="bothSides">
                  <wp:wrapPolygon edited="0">
                    <wp:start x="-127" y="0"/>
                    <wp:lineTo x="-127" y="21600"/>
                    <wp:lineTo x="21727" y="21600"/>
                    <wp:lineTo x="21727" y="0"/>
                    <wp:lineTo x="-127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EEFE" w14:textId="2985CAFC" w:rsidR="000F43EC" w:rsidRDefault="009A6BAB">
                            <w:pPr>
                              <w:spacing w:line="0" w:lineRule="atLeas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2019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日至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31</w:t>
                            </w:r>
                            <w:r w:rsidR="000F43EC">
                              <w:rPr>
                                <w:rFonts w:hint="eastAsia"/>
                                <w:sz w:val="28"/>
                              </w:rPr>
                              <w:t>日為申請時期</w:t>
                            </w:r>
                            <w:r w:rsidR="003C5C31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6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3.35pt;width:162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">
                <v:textbox>
                  <w:txbxContent>
                    <w:p w14:paraId="532CEEFE" w14:textId="2985CAFC" w:rsidR="000F43EC" w:rsidRDefault="009A6BAB">
                      <w:pPr>
                        <w:spacing w:line="0" w:lineRule="atLeas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2019</w:t>
                      </w:r>
                      <w:r w:rsidR="000F43EC">
                        <w:rPr>
                          <w:rFonts w:hint="eastAsia"/>
                          <w:sz w:val="28"/>
                        </w:rPr>
                        <w:t>年</w:t>
                      </w:r>
                      <w:r w:rsidR="000F43EC">
                        <w:rPr>
                          <w:rFonts w:hint="eastAsia"/>
                          <w:sz w:val="28"/>
                        </w:rPr>
                        <w:t>2</w:t>
                      </w:r>
                      <w:r w:rsidR="000F43EC">
                        <w:rPr>
                          <w:rFonts w:hint="eastAsia"/>
                          <w:sz w:val="28"/>
                        </w:rPr>
                        <w:t>月</w:t>
                      </w:r>
                      <w:r w:rsidR="000F43EC">
                        <w:rPr>
                          <w:rFonts w:hint="eastAsia"/>
                          <w:sz w:val="28"/>
                        </w:rPr>
                        <w:t>1</w:t>
                      </w:r>
                      <w:r w:rsidR="000F43EC">
                        <w:rPr>
                          <w:rFonts w:hint="eastAsia"/>
                          <w:sz w:val="28"/>
                        </w:rPr>
                        <w:t>日至</w:t>
                      </w:r>
                      <w:r w:rsidR="000F43EC">
                        <w:rPr>
                          <w:rFonts w:hint="eastAsia"/>
                          <w:sz w:val="28"/>
                        </w:rPr>
                        <w:t>5</w:t>
                      </w:r>
                      <w:r w:rsidR="000F43EC">
                        <w:rPr>
                          <w:rFonts w:hint="eastAsia"/>
                          <w:sz w:val="28"/>
                        </w:rPr>
                        <w:t>月</w:t>
                      </w:r>
                      <w:r w:rsidR="000F43EC">
                        <w:rPr>
                          <w:rFonts w:hint="eastAsia"/>
                          <w:sz w:val="28"/>
                        </w:rPr>
                        <w:t>31</w:t>
                      </w:r>
                      <w:r w:rsidR="000F43EC">
                        <w:rPr>
                          <w:rFonts w:hint="eastAsia"/>
                          <w:sz w:val="28"/>
                        </w:rPr>
                        <w:t>日為申請時期</w:t>
                      </w:r>
                      <w:r w:rsidR="003C5C31"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ADD71F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1A228A5E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3A230447" w14:textId="3958BA76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6C67E03F" w14:textId="5FE42858" w:rsidR="0049257F" w:rsidRDefault="00316FF7">
      <w:pPr>
        <w:spacing w:line="0" w:lineRule="atLeast"/>
        <w:ind w:firstLineChars="1080" w:firstLine="3888"/>
        <w:jc w:val="both"/>
      </w:pPr>
      <w:r>
        <w:rPr>
          <w:rFonts w:ascii="新細明體" w:hint="eastAsia"/>
          <w:color w:val="000000"/>
          <w:sz w:val="36"/>
        </w:rPr>
        <w:t xml:space="preserve">       </w:t>
      </w: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C123B1" wp14:editId="231C1A92">
                <wp:simplePos x="0" y="0"/>
                <wp:positionH relativeFrom="column">
                  <wp:posOffset>2447290</wp:posOffset>
                </wp:positionH>
                <wp:positionV relativeFrom="paragraph">
                  <wp:posOffset>626745</wp:posOffset>
                </wp:positionV>
                <wp:extent cx="2057400" cy="1021080"/>
                <wp:effectExtent l="2540" t="0" r="10160" b="11430"/>
                <wp:wrapTight wrapText="bothSides">
                  <wp:wrapPolygon edited="0">
                    <wp:start x="-127" y="0"/>
                    <wp:lineTo x="-127" y="21600"/>
                    <wp:lineTo x="21727" y="21600"/>
                    <wp:lineTo x="21727" y="0"/>
                    <wp:lineTo x="-127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B7D0" w14:textId="1206782A" w:rsidR="000F43EC" w:rsidRDefault="000F43EC">
                            <w:pPr>
                              <w:spacing w:line="0" w:lineRule="atLeas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="009A6BAB">
                              <w:rPr>
                                <w:rFonts w:hint="eastAsia"/>
                                <w:sz w:val="28"/>
                              </w:rPr>
                              <w:t>019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月中旬進行資格和研究題目初審，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月公布初審名單及文章篇名</w:t>
                            </w:r>
                            <w:r w:rsidR="003C5C31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23B1" id="Text Box 8" o:spid="_x0000_s1027" type="#_x0000_t202" style="position:absolute;left:0;text-align:left;margin-left:192.7pt;margin-top:49.35pt;width:162pt;height:8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">
                <v:textbox>
                  <w:txbxContent>
                    <w:p w14:paraId="7EBFB7D0" w14:textId="1206782A" w:rsidR="000F43EC" w:rsidRDefault="000F43EC">
                      <w:pPr>
                        <w:spacing w:line="0" w:lineRule="atLeas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  <w:r w:rsidR="009A6BAB">
                        <w:rPr>
                          <w:rFonts w:hint="eastAsia"/>
                          <w:sz w:val="28"/>
                        </w:rPr>
                        <w:t>019</w:t>
                      </w:r>
                      <w:r>
                        <w:rPr>
                          <w:rFonts w:hint="eastAsia"/>
                          <w:sz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</w:rPr>
                        <w:t>6</w:t>
                      </w:r>
                      <w:r>
                        <w:rPr>
                          <w:rFonts w:hint="eastAsia"/>
                          <w:sz w:val="28"/>
                        </w:rPr>
                        <w:t>月中旬進行資格和研究題目初審，</w:t>
                      </w:r>
                      <w:r>
                        <w:rPr>
                          <w:rFonts w:hint="eastAsia"/>
                          <w:sz w:val="28"/>
                        </w:rPr>
                        <w:t>7</w:t>
                      </w:r>
                      <w:r>
                        <w:rPr>
                          <w:rFonts w:hint="eastAsia"/>
                          <w:sz w:val="28"/>
                        </w:rPr>
                        <w:t>月公布初審名單及文章篇名</w:t>
                      </w:r>
                      <w:r w:rsidR="003C5C31"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257F">
        <w:rPr>
          <w:rFonts w:ascii="新細明體" w:hint="eastAsia"/>
          <w:color w:val="000000"/>
          <w:sz w:val="36"/>
        </w:rPr>
        <w:t>↓</w:t>
      </w:r>
    </w:p>
    <w:p w14:paraId="6812C386" w14:textId="4EECA3A4" w:rsidR="0049257F" w:rsidRDefault="00316FF7" w:rsidP="00131C29">
      <w:pPr>
        <w:spacing w:line="0" w:lineRule="atLeast"/>
        <w:ind w:firstLineChars="2700" w:firstLine="5400"/>
        <w:jc w:val="both"/>
        <w:rPr>
          <w:rFonts w:ascii="新細明體"/>
          <w:color w:val="000000"/>
        </w:rPr>
      </w:pP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ADF41" wp14:editId="4F204D61">
                <wp:simplePos x="0" y="0"/>
                <wp:positionH relativeFrom="column">
                  <wp:posOffset>-600075</wp:posOffset>
                </wp:positionH>
                <wp:positionV relativeFrom="paragraph">
                  <wp:posOffset>210185</wp:posOffset>
                </wp:positionV>
                <wp:extent cx="1828800" cy="1035685"/>
                <wp:effectExtent l="0" t="0" r="25400" b="31115"/>
                <wp:wrapTight wrapText="bothSides">
                  <wp:wrapPolygon edited="0">
                    <wp:start x="0" y="0"/>
                    <wp:lineTo x="0" y="21719"/>
                    <wp:lineTo x="21600" y="21719"/>
                    <wp:lineTo x="21600" y="0"/>
                    <wp:lineTo x="0" y="0"/>
                  </wp:wrapPolygon>
                </wp:wrapTight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E91A" w14:textId="3AE742FC" w:rsidR="000F43EC" w:rsidRDefault="000F43EC">
                            <w:pPr>
                              <w:pStyle w:val="a3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在臺南市政府文化局及南瀛</w:t>
                            </w:r>
                            <w:r w:rsidR="003C5C31">
                              <w:rPr>
                                <w:rFonts w:hint="eastAsia"/>
                              </w:rPr>
                              <w:t>國際人文社會科學</w:t>
                            </w:r>
                            <w:r>
                              <w:rPr>
                                <w:rFonts w:hint="eastAsia"/>
                              </w:rPr>
                              <w:t>研究中心的網站上</w:t>
                            </w:r>
                            <w:r w:rsidR="003C5C31">
                              <w:rPr>
                                <w:rFonts w:hint="eastAsia"/>
                              </w:rPr>
                              <w:t>公布</w:t>
                            </w:r>
                            <w:r>
                              <w:rPr>
                                <w:rFonts w:hint="eastAsia"/>
                              </w:rPr>
                              <w:t>通過初審的名單。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DF41" id="Text Box 9" o:spid="_x0000_s1028" type="#_x0000_t202" style="position:absolute;left:0;text-align:left;margin-left:-47.25pt;margin-top:16.55pt;width:2in;height: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">
                <v:textbox>
                  <w:txbxContent>
                    <w:p w14:paraId="1A28E91A" w14:textId="3AE742FC" w:rsidR="000F43EC" w:rsidRDefault="000F43EC">
                      <w:pPr>
                        <w:pStyle w:val="a3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hint="eastAsia"/>
                        </w:rPr>
                        <w:t>在</w:t>
                      </w:r>
                      <w:proofErr w:type="gramStart"/>
                      <w:r>
                        <w:rPr>
                          <w:rFonts w:hint="eastAsia"/>
                        </w:rPr>
                        <w:t>臺</w:t>
                      </w:r>
                      <w:proofErr w:type="gramEnd"/>
                      <w:r>
                        <w:rPr>
                          <w:rFonts w:hint="eastAsia"/>
                        </w:rPr>
                        <w:t>南市政府文化局及南瀛</w:t>
                      </w:r>
                      <w:r w:rsidR="003C5C31">
                        <w:rPr>
                          <w:rFonts w:hint="eastAsia"/>
                        </w:rPr>
                        <w:t>國際人文社會科學</w:t>
                      </w:r>
                      <w:r>
                        <w:rPr>
                          <w:rFonts w:hint="eastAsia"/>
                        </w:rPr>
                        <w:t>研究中心的網站上</w:t>
                      </w:r>
                      <w:r w:rsidR="003C5C31">
                        <w:rPr>
                          <w:rFonts w:hint="eastAsia"/>
                        </w:rPr>
                        <w:t>公布</w:t>
                      </w:r>
                      <w:r>
                        <w:rPr>
                          <w:rFonts w:hint="eastAsia"/>
                        </w:rPr>
                        <w:t>通過初審的名單。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E3E896" w14:textId="0EEC6D6D" w:rsidR="0049257F" w:rsidRDefault="00316FF7">
      <w:pPr>
        <w:spacing w:line="0" w:lineRule="atLeast"/>
        <w:jc w:val="both"/>
        <w:rPr>
          <w:rFonts w:ascii="新細明體"/>
          <w:color w:val="000000"/>
          <w:sz w:val="36"/>
        </w:rPr>
      </w:pPr>
      <w:r>
        <w:rPr>
          <w:rFonts w:ascii="新細明體" w:hint="eastAsia"/>
          <w:color w:val="000000"/>
          <w:sz w:val="36"/>
        </w:rPr>
        <w:t xml:space="preserve">   </w:t>
      </w:r>
      <w:r w:rsidR="0049257F">
        <w:rPr>
          <w:rFonts w:ascii="新細明體" w:hint="eastAsia"/>
          <w:color w:val="000000"/>
          <w:sz w:val="36"/>
        </w:rPr>
        <w:t>←</w:t>
      </w:r>
    </w:p>
    <w:p w14:paraId="6C5E9476" w14:textId="57CB5EF0" w:rsidR="00131C29" w:rsidRDefault="00131C29">
      <w:pPr>
        <w:spacing w:line="0" w:lineRule="atLeast"/>
        <w:jc w:val="both"/>
        <w:rPr>
          <w:rFonts w:ascii="新細明體"/>
          <w:color w:val="000000"/>
          <w:sz w:val="36"/>
        </w:rPr>
      </w:pPr>
    </w:p>
    <w:p w14:paraId="03726822" w14:textId="77777777" w:rsidR="0049257F" w:rsidRDefault="0049257F">
      <w:pPr>
        <w:spacing w:line="0" w:lineRule="atLeast"/>
        <w:jc w:val="both"/>
        <w:rPr>
          <w:rFonts w:ascii="新細明體"/>
          <w:color w:val="000000"/>
          <w:sz w:val="36"/>
        </w:rPr>
      </w:pPr>
      <w:r>
        <w:rPr>
          <w:rFonts w:ascii="新細明體" w:hint="eastAsia"/>
          <w:color w:val="000000"/>
          <w:sz w:val="36"/>
        </w:rPr>
        <w:t xml:space="preserve"> </w:t>
      </w:r>
    </w:p>
    <w:p w14:paraId="57119E2B" w14:textId="77777777" w:rsidR="0049257F" w:rsidRDefault="0049257F" w:rsidP="00131C29">
      <w:pPr>
        <w:spacing w:line="0" w:lineRule="atLeast"/>
        <w:ind w:firstLineChars="1450" w:firstLine="5220"/>
        <w:jc w:val="both"/>
        <w:rPr>
          <w:rFonts w:ascii="新細明體"/>
          <w:color w:val="000000"/>
        </w:rPr>
      </w:pPr>
      <w:r>
        <w:rPr>
          <w:rFonts w:ascii="新細明體" w:hint="eastAsia"/>
          <w:color w:val="000000"/>
          <w:sz w:val="36"/>
        </w:rPr>
        <w:t>↓</w:t>
      </w:r>
    </w:p>
    <w:p w14:paraId="59EDABD7" w14:textId="77777777" w:rsidR="0049257F" w:rsidRDefault="00050C38">
      <w:pPr>
        <w:spacing w:line="0" w:lineRule="atLeast"/>
        <w:jc w:val="both"/>
        <w:rPr>
          <w:rFonts w:ascii="新細明體"/>
          <w:color w:val="000000"/>
        </w:rPr>
      </w:pP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98107" wp14:editId="1117BD2B">
                <wp:simplePos x="0" y="0"/>
                <wp:positionH relativeFrom="column">
                  <wp:posOffset>2400300</wp:posOffset>
                </wp:positionH>
                <wp:positionV relativeFrom="paragraph">
                  <wp:posOffset>42545</wp:posOffset>
                </wp:positionV>
                <wp:extent cx="2057400" cy="685800"/>
                <wp:effectExtent l="0" t="4445" r="12700" b="8255"/>
                <wp:wrapTight wrapText="bothSides">
                  <wp:wrapPolygon edited="0">
                    <wp:start x="-127" y="0"/>
                    <wp:lineTo x="-127" y="21600"/>
                    <wp:lineTo x="21727" y="21600"/>
                    <wp:lineTo x="21727" y="0"/>
                    <wp:lineTo x="-127" y="0"/>
                  </wp:wrapPolygon>
                </wp:wrapTight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C462" w14:textId="374A4929" w:rsidR="000F43EC" w:rsidRDefault="000F43EC">
                            <w:pPr>
                              <w:spacing w:line="0" w:lineRule="atLeas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="009A6BAB">
                              <w:rPr>
                                <w:rFonts w:hint="eastAsia"/>
                                <w:sz w:val="28"/>
                              </w:rPr>
                              <w:t>019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至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月進行審查。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8107" id="Text Box 10" o:spid="_x0000_s1029" type="#_x0000_t202" style="position:absolute;left:0;text-align:left;margin-left:189pt;margin-top:3.3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">
                <v:textbox>
                  <w:txbxContent>
                    <w:p w14:paraId="1FC0C462" w14:textId="374A4929" w:rsidR="000F43EC" w:rsidRDefault="000F43EC">
                      <w:pPr>
                        <w:spacing w:line="0" w:lineRule="atLeas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  <w:r w:rsidR="009A6BAB">
                        <w:rPr>
                          <w:rFonts w:hint="eastAsia"/>
                          <w:sz w:val="28"/>
                        </w:rPr>
                        <w:t>019</w:t>
                      </w:r>
                      <w:r>
                        <w:rPr>
                          <w:rFonts w:hint="eastAsia"/>
                          <w:sz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</w:rPr>
                        <w:t>7</w:t>
                      </w:r>
                      <w:r>
                        <w:rPr>
                          <w:rFonts w:hint="eastAsia"/>
                          <w:sz w:val="28"/>
                        </w:rPr>
                        <w:t>至</w:t>
                      </w:r>
                      <w:r>
                        <w:rPr>
                          <w:rFonts w:hint="eastAsia"/>
                          <w:sz w:val="28"/>
                        </w:rPr>
                        <w:t>8</w:t>
                      </w:r>
                      <w:r>
                        <w:rPr>
                          <w:rFonts w:hint="eastAsia"/>
                          <w:sz w:val="28"/>
                        </w:rPr>
                        <w:t>月進行審查。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257F">
        <w:rPr>
          <w:rFonts w:ascii="新細明體" w:hint="eastAsia"/>
          <w:color w:val="000000"/>
        </w:rPr>
        <w:t xml:space="preserve">                                         </w:t>
      </w:r>
    </w:p>
    <w:p w14:paraId="0DE6373E" w14:textId="77777777" w:rsidR="0049257F" w:rsidRDefault="0049257F">
      <w:pPr>
        <w:spacing w:line="0" w:lineRule="atLeast"/>
        <w:jc w:val="both"/>
        <w:rPr>
          <w:rFonts w:ascii="新細明體"/>
          <w:color w:val="000000"/>
          <w:sz w:val="36"/>
        </w:rPr>
      </w:pPr>
      <w:r>
        <w:rPr>
          <w:rFonts w:ascii="新細明體" w:hint="eastAsia"/>
          <w:color w:val="000000"/>
        </w:rPr>
        <w:t xml:space="preserve">      </w:t>
      </w:r>
    </w:p>
    <w:p w14:paraId="53E1FAB9" w14:textId="77777777" w:rsidR="0049257F" w:rsidRDefault="00050C38">
      <w:pPr>
        <w:spacing w:line="0" w:lineRule="atLeast"/>
        <w:jc w:val="both"/>
        <w:rPr>
          <w:rFonts w:ascii="新細明體"/>
          <w:color w:val="000000"/>
          <w:sz w:val="36"/>
        </w:rPr>
      </w:pP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0C302" wp14:editId="3C05F9E5">
                <wp:simplePos x="0" y="0"/>
                <wp:positionH relativeFrom="column">
                  <wp:posOffset>2400300</wp:posOffset>
                </wp:positionH>
                <wp:positionV relativeFrom="paragraph">
                  <wp:posOffset>614045</wp:posOffset>
                </wp:positionV>
                <wp:extent cx="2057400" cy="685800"/>
                <wp:effectExtent l="0" t="4445" r="12700" b="8255"/>
                <wp:wrapTight wrapText="bothSides">
                  <wp:wrapPolygon edited="0">
                    <wp:start x="-127" y="0"/>
                    <wp:lineTo x="-127" y="21600"/>
                    <wp:lineTo x="21727" y="21600"/>
                    <wp:lineTo x="21727" y="0"/>
                    <wp:lineTo x="-127" y="0"/>
                  </wp:wrapPolygon>
                </wp:wrapTight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DECF" w14:textId="7AAB1896" w:rsidR="000F43EC" w:rsidRDefault="000F43EC">
                            <w:pPr>
                              <w:spacing w:line="0" w:lineRule="atLeas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="009A6BAB">
                              <w:rPr>
                                <w:rFonts w:hint="eastAsia"/>
                                <w:sz w:val="28"/>
                              </w:rPr>
                              <w:t>019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日進行確審。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C302" id="Text Box 12" o:spid="_x0000_s1030" type="#_x0000_t202" style="position:absolute;left:0;text-align:left;margin-left:189pt;margin-top:48.35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DfLAIAAFg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">
                <v:textbox>
                  <w:txbxContent>
                    <w:p w14:paraId="03ADDECF" w14:textId="7AAB1896" w:rsidR="000F43EC" w:rsidRDefault="000F43EC">
                      <w:pPr>
                        <w:spacing w:line="0" w:lineRule="atLeas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  <w:r w:rsidR="009A6BAB">
                        <w:rPr>
                          <w:rFonts w:hint="eastAsia"/>
                          <w:sz w:val="28"/>
                        </w:rPr>
                        <w:t>019</w:t>
                      </w:r>
                      <w:r>
                        <w:rPr>
                          <w:rFonts w:hint="eastAsia"/>
                          <w:sz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</w:rPr>
                        <w:t>8</w:t>
                      </w:r>
                      <w:r>
                        <w:rPr>
                          <w:rFonts w:hint="eastAsia"/>
                          <w:sz w:val="28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</w:rPr>
                        <w:t>31</w:t>
                      </w:r>
                      <w:r>
                        <w:rPr>
                          <w:rFonts w:hint="eastAsia"/>
                          <w:sz w:val="28"/>
                        </w:rPr>
                        <w:t>日進行確審。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257F">
        <w:rPr>
          <w:rFonts w:ascii="新細明體" w:hint="eastAsia"/>
          <w:color w:val="000000"/>
        </w:rPr>
        <w:t xml:space="preserve">                                            </w:t>
      </w:r>
    </w:p>
    <w:p w14:paraId="1F5C63B3" w14:textId="77777777" w:rsidR="0049257F" w:rsidRDefault="0049257F">
      <w:pPr>
        <w:spacing w:line="0" w:lineRule="atLeast"/>
        <w:ind w:firstLineChars="1500" w:firstLine="5400"/>
        <w:jc w:val="both"/>
        <w:rPr>
          <w:rFonts w:ascii="新細明體"/>
          <w:color w:val="000000"/>
          <w:sz w:val="36"/>
        </w:rPr>
      </w:pPr>
      <w:r>
        <w:rPr>
          <w:rFonts w:ascii="新細明體" w:hint="eastAsia"/>
          <w:color w:val="000000"/>
          <w:sz w:val="36"/>
        </w:rPr>
        <w:t>↓</w:t>
      </w:r>
    </w:p>
    <w:p w14:paraId="3669915C" w14:textId="77777777" w:rsidR="0049257F" w:rsidRDefault="0049257F">
      <w:pPr>
        <w:spacing w:line="0" w:lineRule="atLeast"/>
        <w:jc w:val="both"/>
        <w:rPr>
          <w:rFonts w:ascii="新細明體"/>
          <w:color w:val="000000"/>
          <w:sz w:val="36"/>
        </w:rPr>
      </w:pPr>
    </w:p>
    <w:p w14:paraId="3F72F12F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379B7CDB" w14:textId="77777777" w:rsidR="0049257F" w:rsidRDefault="0049257F">
      <w:pPr>
        <w:spacing w:line="0" w:lineRule="atLeast"/>
        <w:ind w:firstLineChars="1500" w:firstLine="5400"/>
        <w:jc w:val="both"/>
        <w:rPr>
          <w:rFonts w:ascii="新細明體"/>
          <w:color w:val="000000"/>
        </w:rPr>
      </w:pPr>
      <w:r>
        <w:rPr>
          <w:rFonts w:ascii="新細明體" w:hint="eastAsia"/>
          <w:color w:val="000000"/>
          <w:sz w:val="36"/>
        </w:rPr>
        <w:t>↓</w:t>
      </w:r>
    </w:p>
    <w:p w14:paraId="63119CCC" w14:textId="77777777" w:rsidR="0049257F" w:rsidRDefault="00050C38">
      <w:pPr>
        <w:spacing w:line="0" w:lineRule="atLeast"/>
        <w:jc w:val="both"/>
        <w:rPr>
          <w:rFonts w:ascii="新細明體"/>
          <w:color w:val="000000"/>
        </w:rPr>
      </w:pPr>
      <w:r>
        <w:rPr>
          <w:rFonts w:ascii="新細明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509BAF" wp14:editId="4B716C14">
                <wp:simplePos x="0" y="0"/>
                <wp:positionH relativeFrom="column">
                  <wp:posOffset>2400300</wp:posOffset>
                </wp:positionH>
                <wp:positionV relativeFrom="paragraph">
                  <wp:posOffset>77470</wp:posOffset>
                </wp:positionV>
                <wp:extent cx="2171700" cy="11430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25C1" w14:textId="442EE8AB" w:rsidR="000F43EC" w:rsidRPr="00131C29" w:rsidRDefault="000F43EC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9A6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019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9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日臺南市政府文化局及南瀛</w:t>
                            </w:r>
                            <w:r w:rsidR="003C5C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國際人文社會科學</w:t>
                            </w:r>
                            <w:r w:rsidRPr="00131C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研究中心公告獲得獎助學金的名單</w:t>
                            </w:r>
                            <w:r w:rsidR="003C5C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9BAF" id="Text Box 7" o:spid="_x0000_s1031" type="#_x0000_t202" style="position:absolute;left:0;text-align:left;margin-left:189pt;margin-top:6.1pt;width:171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">
                <v:textbox>
                  <w:txbxContent>
                    <w:p w14:paraId="56DF25C1" w14:textId="442EE8AB" w:rsidR="000F43EC" w:rsidRPr="00131C29" w:rsidRDefault="000F43EC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9A6BAB">
                        <w:rPr>
                          <w:rFonts w:hint="eastAsia"/>
                          <w:sz w:val="28"/>
                          <w:szCs w:val="28"/>
                        </w:rPr>
                        <w:t>019</w:t>
                      </w:r>
                      <w:bookmarkStart w:id="1" w:name="_GoBack"/>
                      <w:bookmarkEnd w:id="1"/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9</w:t>
                      </w:r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日臺南市政府文化局及南瀛</w:t>
                      </w:r>
                      <w:r w:rsidR="003C5C31">
                        <w:rPr>
                          <w:rFonts w:hint="eastAsia"/>
                          <w:sz w:val="28"/>
                          <w:szCs w:val="28"/>
                        </w:rPr>
                        <w:t>國際人文社會科學</w:t>
                      </w:r>
                      <w:r w:rsidRPr="00131C29">
                        <w:rPr>
                          <w:rFonts w:hint="eastAsia"/>
                          <w:sz w:val="28"/>
                          <w:szCs w:val="28"/>
                        </w:rPr>
                        <w:t>研究中心公告獲得獎助學金的名單</w:t>
                      </w:r>
                      <w:r w:rsidR="003C5C31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B923A3" w14:textId="77777777" w:rsidR="0049257F" w:rsidRDefault="0049257F">
      <w:pPr>
        <w:spacing w:line="0" w:lineRule="atLeast"/>
        <w:jc w:val="both"/>
        <w:rPr>
          <w:rFonts w:ascii="新細明體"/>
          <w:color w:val="000000"/>
          <w:sz w:val="36"/>
        </w:rPr>
      </w:pPr>
      <w:r>
        <w:rPr>
          <w:rFonts w:ascii="新細明體" w:hint="eastAsia"/>
          <w:color w:val="000000"/>
        </w:rPr>
        <w:t xml:space="preserve">                                                                         </w:t>
      </w:r>
      <w:r>
        <w:rPr>
          <w:rFonts w:ascii="新細明體" w:hint="eastAsia"/>
          <w:color w:val="000000"/>
          <w:sz w:val="36"/>
        </w:rPr>
        <w:t xml:space="preserve"> </w:t>
      </w:r>
    </w:p>
    <w:p w14:paraId="1A9902C7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7B0C489B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</w:p>
    <w:p w14:paraId="214A6AFB" w14:textId="77777777" w:rsidR="0049257F" w:rsidRDefault="0049257F">
      <w:pPr>
        <w:spacing w:line="0" w:lineRule="atLeast"/>
        <w:jc w:val="both"/>
        <w:rPr>
          <w:rFonts w:ascii="新細明體"/>
          <w:color w:val="000000"/>
        </w:rPr>
      </w:pPr>
      <w:r>
        <w:rPr>
          <w:rFonts w:ascii="新細明體" w:hint="eastAsia"/>
          <w:color w:val="000000"/>
        </w:rPr>
        <w:t xml:space="preserve">                                             </w:t>
      </w:r>
    </w:p>
    <w:p w14:paraId="3EF6DEA6" w14:textId="77777777" w:rsidR="0049257F" w:rsidRDefault="0049257F">
      <w:pPr>
        <w:spacing w:line="0" w:lineRule="atLeast"/>
        <w:jc w:val="both"/>
      </w:pPr>
    </w:p>
    <w:p w14:paraId="1FC85A60" w14:textId="77777777" w:rsidR="0049257F" w:rsidRDefault="0049257F">
      <w:pPr>
        <w:spacing w:line="0" w:lineRule="atLeast"/>
        <w:jc w:val="both"/>
      </w:pPr>
    </w:p>
    <w:p w14:paraId="643FE712" w14:textId="77777777" w:rsidR="0049257F" w:rsidRDefault="0049257F">
      <w:pPr>
        <w:spacing w:line="0" w:lineRule="atLeast"/>
        <w:jc w:val="both"/>
      </w:pPr>
    </w:p>
    <w:p w14:paraId="02908159" w14:textId="77777777" w:rsidR="0049257F" w:rsidRDefault="0049257F">
      <w:pPr>
        <w:spacing w:line="0" w:lineRule="atLeast"/>
        <w:jc w:val="both"/>
        <w:sectPr w:rsidR="0049257F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1440" w:type="dxa"/>
        <w:tblInd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49257F" w14:paraId="4258E87F" w14:textId="77777777">
        <w:trPr>
          <w:trHeight w:val="720"/>
        </w:trPr>
        <w:tc>
          <w:tcPr>
            <w:tcW w:w="1440" w:type="dxa"/>
          </w:tcPr>
          <w:p w14:paraId="7CBEE4B5" w14:textId="77777777" w:rsidR="0049257F" w:rsidRDefault="0049257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lastRenderedPageBreak/>
              <w:t>附件二</w:t>
            </w:r>
          </w:p>
        </w:tc>
      </w:tr>
    </w:tbl>
    <w:p w14:paraId="67DC1A8A" w14:textId="77777777" w:rsidR="0049257F" w:rsidRDefault="0049257F" w:rsidP="00D26EA0">
      <w:pPr>
        <w:rPr>
          <w:rFonts w:eastAsia="標楷體"/>
          <w:sz w:val="32"/>
        </w:rPr>
      </w:pPr>
    </w:p>
    <w:p w14:paraId="01F30823" w14:textId="484B961F" w:rsidR="0049257F" w:rsidRDefault="0049257F">
      <w:pPr>
        <w:spacing w:line="380" w:lineRule="exac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『</w:t>
      </w:r>
      <w:r w:rsidR="009A6BAB">
        <w:rPr>
          <w:rFonts w:eastAsia="標楷體" w:hint="eastAsia"/>
          <w:b/>
          <w:bCs/>
          <w:sz w:val="28"/>
        </w:rPr>
        <w:t>2019</w:t>
      </w:r>
      <w:r w:rsidR="00323915">
        <w:rPr>
          <w:rFonts w:eastAsia="標楷體" w:hint="eastAsia"/>
          <w:b/>
          <w:bCs/>
          <w:sz w:val="28"/>
        </w:rPr>
        <w:t>臺南研究</w:t>
      </w:r>
      <w:r>
        <w:rPr>
          <w:rFonts w:eastAsia="標楷體" w:hint="eastAsia"/>
          <w:b/>
          <w:bCs/>
          <w:sz w:val="28"/>
        </w:rPr>
        <w:t>博碩士論文研究獎』</w:t>
      </w:r>
    </w:p>
    <w:p w14:paraId="638BDEAF" w14:textId="77777777" w:rsidR="0049257F" w:rsidRDefault="0049257F">
      <w:pPr>
        <w:spacing w:line="380" w:lineRule="exact"/>
        <w:jc w:val="center"/>
        <w:rPr>
          <w:rFonts w:eastAsia="標楷體"/>
          <w:sz w:val="20"/>
        </w:rPr>
      </w:pPr>
      <w:r>
        <w:rPr>
          <w:rFonts w:eastAsia="標楷體" w:hint="eastAsia"/>
          <w:b/>
          <w:bCs/>
          <w:sz w:val="28"/>
        </w:rPr>
        <w:t>申請表</w:t>
      </w:r>
    </w:p>
    <w:tbl>
      <w:tblPr>
        <w:tblpPr w:leftFromText="180" w:rightFromText="180" w:vertAnchor="text" w:horzAnchor="margin" w:tblpXSpec="center" w:tblpY="147"/>
        <w:tblW w:w="9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060"/>
        <w:gridCol w:w="165"/>
        <w:gridCol w:w="1635"/>
        <w:gridCol w:w="345"/>
        <w:gridCol w:w="2700"/>
      </w:tblGrid>
      <w:tr w:rsidR="0084675B" w14:paraId="64DACD27" w14:textId="77777777" w:rsidTr="0084675B">
        <w:trPr>
          <w:cantSplit/>
          <w:trHeight w:val="414"/>
        </w:trPr>
        <w:tc>
          <w:tcPr>
            <w:tcW w:w="1815" w:type="dxa"/>
            <w:vMerge w:val="restart"/>
          </w:tcPr>
          <w:p w14:paraId="07EAD3B8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3060" w:type="dxa"/>
            <w:vMerge w:val="restart"/>
          </w:tcPr>
          <w:p w14:paraId="56C8F2CA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76170B04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國籍</w:t>
            </w:r>
          </w:p>
        </w:tc>
        <w:tc>
          <w:tcPr>
            <w:tcW w:w="3045" w:type="dxa"/>
            <w:gridSpan w:val="2"/>
          </w:tcPr>
          <w:p w14:paraId="6D0E9E46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4565F7A3" w14:textId="77777777" w:rsidTr="0084675B">
        <w:trPr>
          <w:cantSplit/>
          <w:trHeight w:val="540"/>
        </w:trPr>
        <w:tc>
          <w:tcPr>
            <w:tcW w:w="1815" w:type="dxa"/>
            <w:vMerge/>
          </w:tcPr>
          <w:p w14:paraId="38FD3666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060" w:type="dxa"/>
            <w:vMerge/>
          </w:tcPr>
          <w:p w14:paraId="651CA9BD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17A8AAD4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  <w:p w14:paraId="3CAE4176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或護照號碼</w:t>
            </w:r>
          </w:p>
        </w:tc>
        <w:tc>
          <w:tcPr>
            <w:tcW w:w="3045" w:type="dxa"/>
            <w:gridSpan w:val="2"/>
          </w:tcPr>
          <w:p w14:paraId="0412196C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0A66F1F5" w14:textId="77777777" w:rsidTr="0084675B">
        <w:trPr>
          <w:cantSplit/>
          <w:trHeight w:val="540"/>
        </w:trPr>
        <w:tc>
          <w:tcPr>
            <w:tcW w:w="1815" w:type="dxa"/>
          </w:tcPr>
          <w:p w14:paraId="73D9F2EA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住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05" w:type="dxa"/>
            <w:gridSpan w:val="5"/>
          </w:tcPr>
          <w:p w14:paraId="0B48FEE3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84675B" w14:paraId="0A8558DE" w14:textId="77777777" w:rsidTr="0084675B">
        <w:trPr>
          <w:cantSplit/>
          <w:trHeight w:val="540"/>
        </w:trPr>
        <w:tc>
          <w:tcPr>
            <w:tcW w:w="1815" w:type="dxa"/>
          </w:tcPr>
          <w:p w14:paraId="2A5CECEB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子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箱</w:t>
            </w:r>
          </w:p>
        </w:tc>
        <w:tc>
          <w:tcPr>
            <w:tcW w:w="7905" w:type="dxa"/>
            <w:gridSpan w:val="5"/>
          </w:tcPr>
          <w:p w14:paraId="49F9AD97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84675B" w14:paraId="1CCD3157" w14:textId="77777777" w:rsidTr="0084675B">
        <w:trPr>
          <w:trHeight w:val="540"/>
        </w:trPr>
        <w:tc>
          <w:tcPr>
            <w:tcW w:w="1815" w:type="dxa"/>
          </w:tcPr>
          <w:p w14:paraId="38AEFC6A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3060" w:type="dxa"/>
          </w:tcPr>
          <w:p w14:paraId="2C163817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B728C11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機</w:t>
            </w:r>
          </w:p>
        </w:tc>
        <w:tc>
          <w:tcPr>
            <w:tcW w:w="3045" w:type="dxa"/>
            <w:gridSpan w:val="2"/>
          </w:tcPr>
          <w:p w14:paraId="24744D7B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3C4B9245" w14:textId="77777777" w:rsidTr="0084675B">
        <w:trPr>
          <w:trHeight w:val="540"/>
        </w:trPr>
        <w:tc>
          <w:tcPr>
            <w:tcW w:w="1815" w:type="dxa"/>
          </w:tcPr>
          <w:p w14:paraId="06EA9F4A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大學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學院</w:t>
            </w:r>
          </w:p>
        </w:tc>
        <w:tc>
          <w:tcPr>
            <w:tcW w:w="3060" w:type="dxa"/>
          </w:tcPr>
          <w:p w14:paraId="71ED94B3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26E876C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所和領域</w:t>
            </w:r>
          </w:p>
        </w:tc>
        <w:tc>
          <w:tcPr>
            <w:tcW w:w="3045" w:type="dxa"/>
            <w:gridSpan w:val="2"/>
          </w:tcPr>
          <w:p w14:paraId="254DFF65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2D9E255E" w14:textId="77777777" w:rsidTr="0084675B">
        <w:trPr>
          <w:trHeight w:val="540"/>
        </w:trPr>
        <w:tc>
          <w:tcPr>
            <w:tcW w:w="1815" w:type="dxa"/>
          </w:tcPr>
          <w:p w14:paraId="3A372CF8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學歷（碩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博士）</w:t>
            </w:r>
          </w:p>
        </w:tc>
        <w:tc>
          <w:tcPr>
            <w:tcW w:w="7905" w:type="dxa"/>
            <w:gridSpan w:val="5"/>
          </w:tcPr>
          <w:p w14:paraId="71C50001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1769AB15" w14:textId="77777777" w:rsidTr="0084675B">
        <w:trPr>
          <w:trHeight w:val="540"/>
        </w:trPr>
        <w:tc>
          <w:tcPr>
            <w:tcW w:w="1815" w:type="dxa"/>
          </w:tcPr>
          <w:p w14:paraId="270C5C7E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年級</w:t>
            </w:r>
          </w:p>
        </w:tc>
        <w:tc>
          <w:tcPr>
            <w:tcW w:w="7905" w:type="dxa"/>
            <w:gridSpan w:val="5"/>
          </w:tcPr>
          <w:p w14:paraId="20452358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4C09DCD7" w14:textId="77777777" w:rsidTr="0084675B">
        <w:trPr>
          <w:trHeight w:val="540"/>
        </w:trPr>
        <w:tc>
          <w:tcPr>
            <w:tcW w:w="1815" w:type="dxa"/>
          </w:tcPr>
          <w:p w14:paraId="4BD4FC60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論文主題</w:t>
            </w:r>
          </w:p>
        </w:tc>
        <w:tc>
          <w:tcPr>
            <w:tcW w:w="7905" w:type="dxa"/>
            <w:gridSpan w:val="5"/>
          </w:tcPr>
          <w:p w14:paraId="44E2CE1C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76496AFC" w14:textId="77777777" w:rsidTr="0084675B">
        <w:trPr>
          <w:trHeight w:val="1214"/>
        </w:trPr>
        <w:tc>
          <w:tcPr>
            <w:tcW w:w="1815" w:type="dxa"/>
            <w:vAlign w:val="center"/>
          </w:tcPr>
          <w:p w14:paraId="316A07B0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研究計畫摘要</w:t>
            </w:r>
          </w:p>
        </w:tc>
        <w:tc>
          <w:tcPr>
            <w:tcW w:w="7905" w:type="dxa"/>
            <w:gridSpan w:val="5"/>
          </w:tcPr>
          <w:p w14:paraId="4BB5ADC6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13D85FAC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6EDAFBAF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61F65D3C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4363BFF5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64C7E8D4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643BEA26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6992AB8A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3ACBB103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33529ECD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03A2E8BB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1BC701A3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14:paraId="3C968A6E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313507E1" w14:textId="77777777" w:rsidTr="0084675B">
        <w:trPr>
          <w:trHeight w:val="1060"/>
        </w:trPr>
        <w:tc>
          <w:tcPr>
            <w:tcW w:w="1815" w:type="dxa"/>
            <w:vAlign w:val="center"/>
          </w:tcPr>
          <w:p w14:paraId="799A3B42" w14:textId="77777777" w:rsidR="0084675B" w:rsidRDefault="0084675B" w:rsidP="0084675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論文預期完成時間</w:t>
            </w:r>
          </w:p>
        </w:tc>
        <w:tc>
          <w:tcPr>
            <w:tcW w:w="7905" w:type="dxa"/>
            <w:gridSpan w:val="5"/>
          </w:tcPr>
          <w:p w14:paraId="2CE03A9B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84675B" w14:paraId="7E552396" w14:textId="77777777" w:rsidTr="0084675B">
        <w:trPr>
          <w:trHeight w:val="860"/>
        </w:trPr>
        <w:tc>
          <w:tcPr>
            <w:tcW w:w="1815" w:type="dxa"/>
          </w:tcPr>
          <w:p w14:paraId="5A7C05B9" w14:textId="77777777" w:rsidR="0084675B" w:rsidRDefault="0084675B" w:rsidP="0084675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</w:t>
            </w:r>
          </w:p>
          <w:p w14:paraId="62F472E1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章</w:t>
            </w:r>
          </w:p>
        </w:tc>
        <w:tc>
          <w:tcPr>
            <w:tcW w:w="3225" w:type="dxa"/>
            <w:gridSpan w:val="2"/>
          </w:tcPr>
          <w:p w14:paraId="56E8186C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80" w:type="dxa"/>
            <w:gridSpan w:val="2"/>
          </w:tcPr>
          <w:p w14:paraId="20FDDCA6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人</w:t>
            </w:r>
          </w:p>
          <w:p w14:paraId="460697FB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章</w:t>
            </w:r>
          </w:p>
        </w:tc>
        <w:tc>
          <w:tcPr>
            <w:tcW w:w="2700" w:type="dxa"/>
          </w:tcPr>
          <w:p w14:paraId="0601638F" w14:textId="77777777" w:rsidR="0084675B" w:rsidRDefault="0084675B" w:rsidP="0084675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23432C01" w14:textId="77777777" w:rsidR="0049257F" w:rsidRDefault="0049257F">
      <w:pPr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申請編號（不需填寫）：</w:t>
      </w:r>
      <w:r>
        <w:rPr>
          <w:rFonts w:eastAsia="標楷體" w:hint="eastAsia"/>
          <w:sz w:val="20"/>
        </w:rPr>
        <w:t xml:space="preserve">                                    </w:t>
      </w:r>
      <w:r>
        <w:rPr>
          <w:rFonts w:eastAsia="標楷體" w:hint="eastAsia"/>
          <w:sz w:val="20"/>
        </w:rPr>
        <w:t>填表日期：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日</w:t>
      </w:r>
      <w:r>
        <w:rPr>
          <w:rFonts w:eastAsia="標楷體" w:hint="eastAsia"/>
          <w:sz w:val="20"/>
        </w:rPr>
        <w:t xml:space="preserve">      </w:t>
      </w:r>
    </w:p>
    <w:p w14:paraId="62FBD53D" w14:textId="77777777" w:rsidR="0049257F" w:rsidRDefault="0049257F">
      <w:pPr>
        <w:spacing w:line="0" w:lineRule="atLeast"/>
      </w:pPr>
    </w:p>
    <w:sectPr w:rsidR="0049257F">
      <w:pgSz w:w="11906" w:h="16838"/>
      <w:pgMar w:top="71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4F375" w14:textId="77777777" w:rsidR="0034317C" w:rsidRDefault="0034317C">
      <w:r>
        <w:separator/>
      </w:r>
    </w:p>
  </w:endnote>
  <w:endnote w:type="continuationSeparator" w:id="0">
    <w:p w14:paraId="63E7BFEA" w14:textId="77777777" w:rsidR="0034317C" w:rsidRDefault="0034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A5BC4" w14:textId="77777777" w:rsidR="000F43EC" w:rsidRDefault="000F43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5F201A" w14:textId="77777777" w:rsidR="000F43EC" w:rsidRDefault="000F43E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EC4C9" w14:textId="77777777" w:rsidR="000F43EC" w:rsidRDefault="000F43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1CDE">
      <w:rPr>
        <w:rStyle w:val="a8"/>
        <w:noProof/>
      </w:rPr>
      <w:t>1</w:t>
    </w:r>
    <w:r>
      <w:rPr>
        <w:rStyle w:val="a8"/>
      </w:rPr>
      <w:fldChar w:fldCharType="end"/>
    </w:r>
  </w:p>
  <w:p w14:paraId="43803FBE" w14:textId="77777777" w:rsidR="000F43EC" w:rsidRDefault="000F43E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125C" w14:textId="77777777" w:rsidR="0034317C" w:rsidRDefault="0034317C">
      <w:r>
        <w:separator/>
      </w:r>
    </w:p>
  </w:footnote>
  <w:footnote w:type="continuationSeparator" w:id="0">
    <w:p w14:paraId="02B1A0C9" w14:textId="77777777" w:rsidR="0034317C" w:rsidRDefault="0034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6F0E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3C4C"/>
    <w:multiLevelType w:val="hybridMultilevel"/>
    <w:tmpl w:val="16589766"/>
    <w:lvl w:ilvl="0" w:tplc="A6E40CB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0346F9"/>
    <w:multiLevelType w:val="hybridMultilevel"/>
    <w:tmpl w:val="EB2C948C"/>
    <w:lvl w:ilvl="0" w:tplc="3EB62AD8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18"/>
    <w:rsid w:val="00003DCE"/>
    <w:rsid w:val="0002093B"/>
    <w:rsid w:val="00022AF2"/>
    <w:rsid w:val="00050C38"/>
    <w:rsid w:val="000623F5"/>
    <w:rsid w:val="00082A76"/>
    <w:rsid w:val="000F43EC"/>
    <w:rsid w:val="000F68B4"/>
    <w:rsid w:val="00131C29"/>
    <w:rsid w:val="001751D9"/>
    <w:rsid w:val="001C6AFD"/>
    <w:rsid w:val="001D3AC0"/>
    <w:rsid w:val="00280A92"/>
    <w:rsid w:val="00291ED5"/>
    <w:rsid w:val="00292791"/>
    <w:rsid w:val="002B6444"/>
    <w:rsid w:val="002E58B5"/>
    <w:rsid w:val="00316FF7"/>
    <w:rsid w:val="00323915"/>
    <w:rsid w:val="00333D88"/>
    <w:rsid w:val="0034317C"/>
    <w:rsid w:val="003914FC"/>
    <w:rsid w:val="003C5C31"/>
    <w:rsid w:val="003F5769"/>
    <w:rsid w:val="00413B57"/>
    <w:rsid w:val="004348AC"/>
    <w:rsid w:val="004505D0"/>
    <w:rsid w:val="0049257F"/>
    <w:rsid w:val="004C2515"/>
    <w:rsid w:val="00545AE6"/>
    <w:rsid w:val="00551CDE"/>
    <w:rsid w:val="005A2731"/>
    <w:rsid w:val="00625190"/>
    <w:rsid w:val="00633123"/>
    <w:rsid w:val="006738AE"/>
    <w:rsid w:val="0069142D"/>
    <w:rsid w:val="006D22A3"/>
    <w:rsid w:val="006D4698"/>
    <w:rsid w:val="00711105"/>
    <w:rsid w:val="00757A86"/>
    <w:rsid w:val="007B424F"/>
    <w:rsid w:val="007B514F"/>
    <w:rsid w:val="007F4C9E"/>
    <w:rsid w:val="00845BB8"/>
    <w:rsid w:val="0084675B"/>
    <w:rsid w:val="008C199E"/>
    <w:rsid w:val="00973730"/>
    <w:rsid w:val="00984B65"/>
    <w:rsid w:val="009A6BAB"/>
    <w:rsid w:val="00A06769"/>
    <w:rsid w:val="00A62FC8"/>
    <w:rsid w:val="00A76F57"/>
    <w:rsid w:val="00A82395"/>
    <w:rsid w:val="00AD606C"/>
    <w:rsid w:val="00B13018"/>
    <w:rsid w:val="00B571B3"/>
    <w:rsid w:val="00B578B2"/>
    <w:rsid w:val="00B72C04"/>
    <w:rsid w:val="00BF12B3"/>
    <w:rsid w:val="00C92DFC"/>
    <w:rsid w:val="00D05290"/>
    <w:rsid w:val="00D26EA0"/>
    <w:rsid w:val="00D53619"/>
    <w:rsid w:val="00DB3D79"/>
    <w:rsid w:val="00DF0080"/>
    <w:rsid w:val="00E12217"/>
    <w:rsid w:val="00E225C7"/>
    <w:rsid w:val="00E613FD"/>
    <w:rsid w:val="00E63CBE"/>
    <w:rsid w:val="00E63D24"/>
    <w:rsid w:val="00E65D71"/>
    <w:rsid w:val="00EA214C"/>
    <w:rsid w:val="00EB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C7C35"/>
  <w15:docId w15:val="{710584F2-7692-410B-AB39-11ED3777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新細明體" w:hAnsi="標楷體"/>
      <w:bCs/>
      <w:szCs w:val="36"/>
    </w:rPr>
  </w:style>
  <w:style w:type="paragraph" w:styleId="a4">
    <w:name w:val="Body Text Indent"/>
    <w:basedOn w:val="a"/>
    <w:pPr>
      <w:ind w:firstLineChars="400" w:firstLine="1120"/>
    </w:pPr>
    <w:rPr>
      <w:rFonts w:ascii="標楷體" w:eastAsia="標楷體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  <w:rPr>
      <w:b/>
      <w:bCs/>
      <w:sz w:val="40"/>
      <w:szCs w:val="4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link w:val="ac"/>
    <w:rsid w:val="004505D0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4505D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c.gov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.tah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nyingresearch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1940</Characters>
  <Application>Microsoft Office Word</Application>
  <DocSecurity>0</DocSecurity>
  <Lines>16</Lines>
  <Paragraphs>4</Paragraphs>
  <ScaleCrop>false</ScaleCrop>
  <Company>Hewlett-Packard</Company>
  <LinksUpToDate>false</LinksUpToDate>
  <CharactersWithSpaces>2276</CharactersWithSpaces>
  <SharedDoc>false</SharedDoc>
  <HLinks>
    <vt:vector size="18" baseType="variant"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http://www.nanyingresearch.org.tw/</vt:lpwstr>
      </vt:variant>
      <vt:variant>
        <vt:lpwstr/>
      </vt:variant>
      <vt:variant>
        <vt:i4>7733286</vt:i4>
      </vt:variant>
      <vt:variant>
        <vt:i4>3</vt:i4>
      </vt:variant>
      <vt:variant>
        <vt:i4>0</vt:i4>
      </vt:variant>
      <vt:variant>
        <vt:i4>5</vt:i4>
      </vt:variant>
      <vt:variant>
        <vt:lpwstr>http://www.tnc.gov.tw/</vt:lpwstr>
      </vt:variant>
      <vt:variant>
        <vt:lpwstr/>
      </vt:variant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mailto:ic.tahr@gmail.com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紀念蘇添水先生南瀛學研究--博碩士學術論文獎實施要點</dc:title>
  <dc:subject/>
  <dc:creator>user</dc:creator>
  <cp:keywords/>
  <dc:description/>
  <cp:lastModifiedBy>legn</cp:lastModifiedBy>
  <cp:revision>2</cp:revision>
  <cp:lastPrinted>2018-12-14T02:35:00Z</cp:lastPrinted>
  <dcterms:created xsi:type="dcterms:W3CDTF">2019-02-11T02:33:00Z</dcterms:created>
  <dcterms:modified xsi:type="dcterms:W3CDTF">2019-02-11T02:33:00Z</dcterms:modified>
</cp:coreProperties>
</file>